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HAnsi" w:hAnsiTheme="minorHAnsi" w:cstheme="minorBidi"/>
          <w:color w:val="EEECE1" w:themeColor="background2"/>
          <w:spacing w:val="0"/>
          <w:kern w:val="0"/>
          <w:sz w:val="96"/>
          <w:szCs w:val="96"/>
        </w:rPr>
        <w:id w:val="1786850716"/>
        <w:docPartObj>
          <w:docPartGallery w:val="Cover Pages"/>
          <w:docPartUnique/>
        </w:docPartObj>
      </w:sdtPr>
      <w:sdtEndPr>
        <w:rPr>
          <w:rStyle w:val="Naslov4Char"/>
          <w:rFonts w:asciiTheme="majorHAnsi" w:eastAsiaTheme="majorEastAsia" w:hAnsiTheme="majorHAnsi" w:cstheme="majorBidi"/>
          <w:b/>
          <w:bCs/>
          <w:i/>
          <w:iCs/>
          <w:color w:val="143C8C"/>
          <w:sz w:val="24"/>
          <w:szCs w:val="24"/>
        </w:rPr>
      </w:sdtEndPr>
      <w:sdtContent>
        <w:tbl>
          <w:tblPr>
            <w:tblpPr w:leftFromText="187" w:rightFromText="187" w:bottomFromText="720" w:vertAnchor="page" w:horzAnchor="margin" w:tblpY="7336"/>
            <w:tblW w:w="4989" w:type="pct"/>
            <w:tblLook w:val="04A0" w:firstRow="1" w:lastRow="0" w:firstColumn="1" w:lastColumn="0" w:noHBand="0" w:noVBand="1"/>
          </w:tblPr>
          <w:tblGrid>
            <w:gridCol w:w="13973"/>
          </w:tblGrid>
          <w:tr w:rsidR="00485C68" w:rsidTr="00485C68">
            <w:trPr>
              <w:trHeight w:val="951"/>
            </w:trPr>
            <w:tc>
              <w:tcPr>
                <w:tcW w:w="14190" w:type="dxa"/>
              </w:tcPr>
              <w:p w:rsidR="00485C68" w:rsidRDefault="00886FF1" w:rsidP="00485C68">
                <w:pPr>
                  <w:pStyle w:val="Naslov"/>
                  <w:rPr>
                    <w:color w:val="EEECE1" w:themeColor="background2"/>
                    <w:sz w:val="96"/>
                    <w:szCs w:val="96"/>
                  </w:rPr>
                </w:pPr>
                <w:sdt>
                  <w:sdtPr>
                    <w:rPr>
                      <w:b/>
                      <w:bCs/>
                      <w:i/>
                      <w:iCs/>
                      <w:color w:val="EEECE1" w:themeColor="background2"/>
                      <w:sz w:val="56"/>
                      <w:szCs w:val="56"/>
                    </w:rPr>
                    <w:alias w:val="Naslov"/>
                    <w:id w:val="12745896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C11606">
                      <w:rPr>
                        <w:b/>
                        <w:bCs/>
                        <w:i/>
                        <w:iCs/>
                        <w:color w:val="EEECE1" w:themeColor="background2"/>
                        <w:sz w:val="56"/>
                        <w:szCs w:val="56"/>
                      </w:rPr>
                      <w:t>ST</w:t>
                    </w:r>
                    <w:r w:rsidR="00840679">
                      <w:rPr>
                        <w:b/>
                        <w:bCs/>
                        <w:i/>
                        <w:iCs/>
                        <w:color w:val="EEECE1" w:themeColor="background2"/>
                        <w:sz w:val="56"/>
                        <w:szCs w:val="56"/>
                      </w:rPr>
                      <w:t>AMBEN</w:t>
                    </w:r>
                    <w:r w:rsidR="00B04698">
                      <w:rPr>
                        <w:b/>
                        <w:bCs/>
                        <w:i/>
                        <w:iCs/>
                        <w:color w:val="EEECE1" w:themeColor="background2"/>
                        <w:sz w:val="56"/>
                        <w:szCs w:val="56"/>
                      </w:rPr>
                      <w:t>A</w:t>
                    </w:r>
                    <w:r w:rsidR="00840679">
                      <w:rPr>
                        <w:b/>
                        <w:bCs/>
                        <w:i/>
                        <w:iCs/>
                        <w:color w:val="EEECE1" w:themeColor="background2"/>
                        <w:sz w:val="56"/>
                        <w:szCs w:val="56"/>
                      </w:rPr>
                      <w:t xml:space="preserve"> GRAĐEVINA </w:t>
                    </w:r>
                    <w:r w:rsidR="00B04698">
                      <w:rPr>
                        <w:b/>
                        <w:bCs/>
                        <w:i/>
                        <w:iCs/>
                        <w:color w:val="EEECE1" w:themeColor="background2"/>
                        <w:sz w:val="56"/>
                        <w:szCs w:val="56"/>
                      </w:rPr>
                      <w:t>MIKULIĆI</w:t>
                    </w:r>
                  </w:sdtContent>
                </w:sdt>
              </w:p>
            </w:tc>
          </w:tr>
          <w:tr w:rsidR="00485C68" w:rsidTr="00485C68">
            <w:trPr>
              <w:trHeight w:val="720"/>
            </w:trPr>
            <w:tc>
              <w:tcPr>
                <w:tcW w:w="0" w:type="auto"/>
                <w:vAlign w:val="bottom"/>
              </w:tcPr>
              <w:p w:rsidR="00485C68" w:rsidRDefault="00485C68" w:rsidP="00485C68">
                <w:pPr>
                  <w:pStyle w:val="Podnaslov"/>
                </w:pPr>
              </w:p>
            </w:tc>
          </w:tr>
          <w:tr w:rsidR="00485C68" w:rsidTr="00485C68">
            <w:trPr>
              <w:trHeight w:val="1043"/>
            </w:trPr>
            <w:tc>
              <w:tcPr>
                <w:tcW w:w="0" w:type="auto"/>
                <w:vAlign w:val="bottom"/>
              </w:tcPr>
              <w:p w:rsidR="00485C68" w:rsidRPr="00485C68" w:rsidRDefault="00886FF1" w:rsidP="00485C68">
                <w:pPr>
                  <w:rPr>
                    <w:color w:val="FFFFFF" w:themeColor="background1"/>
                    <w:sz w:val="40"/>
                    <w:szCs w:val="40"/>
                  </w:rPr>
                </w:pPr>
                <w:sdt>
                  <w:sdtPr>
                    <w:rPr>
                      <w:color w:val="FFFFFF" w:themeColor="background1"/>
                      <w:sz w:val="40"/>
                      <w:szCs w:val="40"/>
                    </w:rPr>
                    <w:alias w:val="Kratki pregled"/>
                    <w:id w:val="1304881009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485C68">
                      <w:rPr>
                        <w:color w:val="FFFFFF" w:themeColor="background1"/>
                        <w:sz w:val="40"/>
                        <w:szCs w:val="40"/>
                      </w:rPr>
                      <w:t xml:space="preserve">                                                                </w:t>
                    </w:r>
                    <w:r w:rsidR="00485C68" w:rsidRPr="00485C68">
                      <w:rPr>
                        <w:color w:val="FFFFFF" w:themeColor="background1"/>
                        <w:sz w:val="40"/>
                        <w:szCs w:val="40"/>
                      </w:rPr>
                      <w:t>SPECIFIKACIJA STANDARDA I OPREME</w:t>
                    </w:r>
                  </w:sdtContent>
                </w:sdt>
                <w:r w:rsidR="00485C68" w:rsidRPr="00485C68">
                  <w:rPr>
                    <w:color w:val="FFFFFF" w:themeColor="background1"/>
                    <w:sz w:val="40"/>
                    <w:szCs w:val="40"/>
                  </w:rPr>
                  <w:t xml:space="preserve"> </w:t>
                </w:r>
              </w:p>
            </w:tc>
          </w:tr>
          <w:tr w:rsidR="00485C68" w:rsidTr="00485C68">
            <w:trPr>
              <w:trHeight w:val="391"/>
            </w:trPr>
            <w:tc>
              <w:tcPr>
                <w:tcW w:w="0" w:type="auto"/>
                <w:vAlign w:val="bottom"/>
              </w:tcPr>
              <w:p w:rsidR="00485C68" w:rsidRPr="00485C68" w:rsidRDefault="00485C68" w:rsidP="00485C68"/>
            </w:tc>
          </w:tr>
        </w:tbl>
        <w:p w:rsidR="00485C68" w:rsidRDefault="00485C68">
          <w:pPr>
            <w:rPr>
              <w:rStyle w:val="Naslov4Char"/>
              <w:color w:val="143C8C"/>
              <w:sz w:val="24"/>
              <w:szCs w:val="24"/>
            </w:rPr>
          </w:pPr>
          <w:r>
            <w:rPr>
              <w:noProof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2F2E9CE" wp14:editId="4C006EAF">
                    <wp:simplePos x="0" y="0"/>
                    <mc:AlternateContent>
                      <mc:Choice Requires="wp14">
                        <wp:positionH relativeFrom="rightMargin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9926955</wp:posOffset>
                        </wp:positionH>
                      </mc:Fallback>
                    </mc:AlternateContent>
                    <wp:positionV relativeFrom="page">
                      <wp:posOffset>-4445</wp:posOffset>
                    </wp:positionV>
                    <wp:extent cx="9114155" cy="7986395"/>
                    <wp:effectExtent l="0" t="0" r="0" b="0"/>
                    <wp:wrapNone/>
                    <wp:docPr id="246" name="Pravokutnik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114155" cy="7986395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652CD81" id="Pravokutnik 6" o:spid="_x0000_s1026" style="position:absolute;margin-left:0;margin-top:-.35pt;width:717.65pt;height:628.85pt;z-index:251660288;visibility:visible;mso-wrap-style:square;mso-width-percent:0;mso-height-percent:0;mso-left-percent:150;mso-wrap-distance-left:9pt;mso-wrap-distance-top:0;mso-wrap-distance-right:9pt;mso-wrap-distance-bottom:0;mso-position-horizontal-relative:right-margin-area;mso-position-vertical:absolute;mso-position-vertical-relative:page;mso-width-percent:0;mso-height-percent:0;mso-left-percent:15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noProof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47A30A2A" wp14:editId="54C9B7E3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1284605</wp:posOffset>
                        </wp:positionV>
                      </mc:Fallback>
                    </mc:AlternateContent>
                    <wp:extent cx="3970020" cy="7645400"/>
                    <wp:effectExtent l="0" t="0" r="0" b="0"/>
                    <wp:wrapNone/>
                    <wp:docPr id="244" name="Tekstni okvir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0020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5C68" w:rsidRDefault="0076317F">
                                <w:r w:rsidRPr="0076317F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963670" cy="2649220"/>
                                      <wp:effectExtent l="0" t="0" r="0" b="0"/>
                                      <wp:docPr id="15" name="Slika 15" descr="\\gazda\PRODAJA\MIKULIĆI\KATALOG\3D\Gorenci 20190321_konacno2000x1336_cPS-0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\\gazda\PRODAJA\MIKULIĆI\KATALOG\3D\Gorenci 20190321_konacno2000x1336_cPS-0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963670" cy="26492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7A30A2A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244" o:spid="_x0000_s1026" type="#_x0000_t202" style="position:absolute;margin-left:0;margin-top:0;width:312.6pt;height:602pt;z-index:-251654144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" filled="f" stroked="f" strokeweight=".5pt">
                    <v:textbox style="mso-fit-shape-to-text:t" inset="0,0,0,0">
                      <w:txbxContent>
                        <w:p w:rsidR="00485C68" w:rsidRDefault="0076317F">
                          <w:r w:rsidRPr="0076317F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963670" cy="2649220"/>
                                <wp:effectExtent l="0" t="0" r="0" b="0"/>
                                <wp:docPr id="15" name="Slika 15" descr="\\gazda\PRODAJA\MIKULIĆI\KATALOG\3D\Gorenci 20190321_konacno2000x1336_cPS-0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gazda\PRODAJA\MIKULIĆI\KATALOG\3D\Gorenci 20190321_konacno2000x1336_cPS-0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63670" cy="2649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59A05601" wp14:editId="77105CB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13970" b="21590"/>
                    <wp:wrapNone/>
                    <wp:docPr id="245" name="Pravokutnik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143C8C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143C8C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143C8C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softEdge rad="3175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33F70788" id="Pravokutnik 245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" fillcolor="#011d55" strokecolor="#4f81bd [3204]" strokeweight="2pt">
                    <v:fill color2="#0b3995" rotate="t" colors="0 #011d55;.5 #072e7c;1 #0b3995" focus="100%" type="gradient"/>
                    <w10:wrap anchorx="page" anchory="page"/>
                  </v:rect>
                </w:pict>
              </mc:Fallback>
            </mc:AlternateContent>
          </w:r>
          <w:r>
            <w:rPr>
              <w:rStyle w:val="Naslov4Char"/>
              <w:color w:val="143C8C"/>
              <w:sz w:val="24"/>
              <w:szCs w:val="24"/>
            </w:rPr>
            <w:br w:type="page"/>
          </w:r>
        </w:p>
      </w:sdtContent>
    </w:sdt>
    <w:p w:rsidR="004755A3" w:rsidRPr="00820D2C" w:rsidRDefault="004755A3" w:rsidP="00161CF5">
      <w:pPr>
        <w:pStyle w:val="Bezproreda"/>
        <w:rPr>
          <w:rStyle w:val="Naslov4Char"/>
          <w:color w:val="143C8C"/>
          <w:sz w:val="20"/>
          <w:szCs w:val="20"/>
        </w:rPr>
      </w:pPr>
    </w:p>
    <w:p w:rsidR="00D87DDD" w:rsidRPr="00820D2C" w:rsidRDefault="006E221F" w:rsidP="00161CF5">
      <w:pPr>
        <w:pStyle w:val="Bezproreda"/>
        <w:rPr>
          <w:rStyle w:val="Naslov4Char"/>
          <w:color w:val="143C8C"/>
          <w:sz w:val="24"/>
          <w:szCs w:val="24"/>
        </w:rPr>
      </w:pPr>
      <w:r w:rsidRPr="00820D2C">
        <w:rPr>
          <w:rStyle w:val="Naslov4Char"/>
          <w:color w:val="143C8C"/>
          <w:sz w:val="24"/>
          <w:szCs w:val="24"/>
        </w:rPr>
        <w:t>LOKACIJA</w:t>
      </w:r>
    </w:p>
    <w:p w:rsidR="00C9389A" w:rsidRPr="00820D2C" w:rsidRDefault="00C9389A" w:rsidP="00C9389A">
      <w:pPr>
        <w:pStyle w:val="Bezproreda"/>
        <w:pBdr>
          <w:top w:val="single" w:sz="18" w:space="1" w:color="143C8C"/>
        </w:pBdr>
        <w:rPr>
          <w:rStyle w:val="Naslov4Char"/>
          <w:color w:val="143C8C"/>
          <w:sz w:val="20"/>
          <w:szCs w:val="20"/>
        </w:rPr>
      </w:pPr>
    </w:p>
    <w:p w:rsidR="004755A3" w:rsidRPr="00820D2C" w:rsidRDefault="004755A3" w:rsidP="00C9389A">
      <w:pPr>
        <w:pStyle w:val="Bezproreda"/>
        <w:pBdr>
          <w:top w:val="single" w:sz="18" w:space="1" w:color="143C8C"/>
        </w:pBdr>
        <w:rPr>
          <w:rStyle w:val="Naslov4Char"/>
          <w:color w:val="143C8C"/>
          <w:sz w:val="20"/>
          <w:szCs w:val="20"/>
        </w:rPr>
      </w:pPr>
    </w:p>
    <w:p w:rsidR="00B04698" w:rsidRPr="00B04698" w:rsidRDefault="00B04698" w:rsidP="00B04698">
      <w:pPr>
        <w:rPr>
          <w:rFonts w:ascii="Arial" w:hAnsi="Arial" w:cs="Arial"/>
          <w:color w:val="1F497D" w:themeColor="text2"/>
          <w:sz w:val="20"/>
          <w:szCs w:val="20"/>
        </w:rPr>
      </w:pPr>
      <w:r w:rsidRPr="00B04698">
        <w:rPr>
          <w:rFonts w:ascii="Arial" w:hAnsi="Arial" w:cs="Arial"/>
          <w:color w:val="1F497D" w:themeColor="text2"/>
          <w:sz w:val="20"/>
          <w:szCs w:val="20"/>
        </w:rPr>
        <w:t xml:space="preserve">Projekt stambene građevine se nalazi u naselju Mikulići, u ulici </w:t>
      </w:r>
      <w:proofErr w:type="spellStart"/>
      <w:r w:rsidRPr="00B04698">
        <w:rPr>
          <w:rFonts w:ascii="Arial" w:hAnsi="Arial" w:cs="Arial"/>
          <w:color w:val="1F497D" w:themeColor="text2"/>
          <w:sz w:val="20"/>
          <w:szCs w:val="20"/>
        </w:rPr>
        <w:t>Gorenci</w:t>
      </w:r>
      <w:proofErr w:type="spellEnd"/>
      <w:r w:rsidRPr="00B04698">
        <w:rPr>
          <w:rFonts w:ascii="Arial" w:hAnsi="Arial" w:cs="Arial"/>
          <w:color w:val="1F497D" w:themeColor="text2"/>
          <w:sz w:val="20"/>
          <w:szCs w:val="20"/>
        </w:rPr>
        <w:t xml:space="preserve">, na </w:t>
      </w:r>
      <w:proofErr w:type="spellStart"/>
      <w:r w:rsidRPr="00B04698">
        <w:rPr>
          <w:rFonts w:ascii="Arial" w:hAnsi="Arial" w:cs="Arial"/>
          <w:color w:val="1F497D" w:themeColor="text2"/>
          <w:sz w:val="20"/>
          <w:szCs w:val="20"/>
        </w:rPr>
        <w:t>k.č</w:t>
      </w:r>
      <w:proofErr w:type="spellEnd"/>
      <w:r w:rsidRPr="00B04698">
        <w:rPr>
          <w:rFonts w:ascii="Arial" w:hAnsi="Arial" w:cs="Arial"/>
          <w:color w:val="1F497D" w:themeColor="text2"/>
          <w:sz w:val="20"/>
          <w:szCs w:val="20"/>
        </w:rPr>
        <w:t>. 2598/2, 2598/3 i 2598/4, k.o. Mikulići. Površina građevne čestice prema prijedlogu parcelizacije iznosi cca 801 m2.</w:t>
      </w:r>
    </w:p>
    <w:p w:rsidR="00B04698" w:rsidRPr="00B04698" w:rsidRDefault="00B04698" w:rsidP="00B04698">
      <w:pPr>
        <w:rPr>
          <w:rFonts w:ascii="Arial" w:hAnsi="Arial" w:cs="Arial"/>
          <w:color w:val="1F497D" w:themeColor="text2"/>
          <w:sz w:val="20"/>
          <w:szCs w:val="20"/>
        </w:rPr>
      </w:pPr>
      <w:r w:rsidRPr="00B04698">
        <w:rPr>
          <w:rFonts w:ascii="Arial" w:hAnsi="Arial" w:cs="Arial"/>
          <w:color w:val="1F497D" w:themeColor="text2"/>
          <w:sz w:val="20"/>
          <w:szCs w:val="20"/>
        </w:rPr>
        <w:t xml:space="preserve">Parcela je približno pravokutnog oblika, teren je kosi, padina prema jugoistoku.  </w:t>
      </w:r>
    </w:p>
    <w:p w:rsidR="00B53D40" w:rsidRPr="00820D2C" w:rsidRDefault="00B53D40" w:rsidP="006544BF">
      <w:pPr>
        <w:pStyle w:val="Bezproreda"/>
        <w:jc w:val="both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BE64C2" w:rsidRDefault="00BE64C2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4755A3" w:rsidRPr="004755A3" w:rsidRDefault="004755A3" w:rsidP="00AF0655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BD0D5F" w:rsidRPr="004755A3" w:rsidRDefault="00B04698" w:rsidP="00B623B7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sectPr w:rsidR="00BD0D5F" w:rsidRPr="004755A3" w:rsidSect="00485C68">
          <w:headerReference w:type="default" r:id="rId10"/>
          <w:footerReference w:type="default" r:id="rId11"/>
          <w:pgSz w:w="16838" w:h="11906" w:orient="landscape"/>
          <w:pgMar w:top="1556" w:right="1417" w:bottom="993" w:left="1417" w:header="568" w:footer="708" w:gutter="0"/>
          <w:pgNumType w:start="0"/>
          <w:cols w:space="708"/>
          <w:titlePg/>
          <w:docGrid w:linePitch="360"/>
        </w:sectPr>
      </w:pPr>
      <w:r w:rsidRPr="00B04698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8829675" cy="570547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033" w:rsidRPr="00820D2C" w:rsidRDefault="009D5033" w:rsidP="006544BF">
      <w:pPr>
        <w:pStyle w:val="Bezproreda"/>
        <w:pBdr>
          <w:top w:val="single" w:sz="18" w:space="1" w:color="143C8C"/>
        </w:pBdr>
        <w:jc w:val="both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7F3291" w:rsidRDefault="007F3291" w:rsidP="00B623B7">
      <w:pPr>
        <w:pStyle w:val="Bezproreda"/>
        <w:pBdr>
          <w:top w:val="single" w:sz="18" w:space="1" w:color="143C8C"/>
        </w:pBdr>
        <w:rPr>
          <w:rStyle w:val="Naslov4Char"/>
          <w:b w:val="0"/>
          <w:i w:val="0"/>
          <w:color w:val="143C8C"/>
          <w:sz w:val="20"/>
          <w:szCs w:val="20"/>
        </w:rPr>
      </w:pPr>
    </w:p>
    <w:p w:rsidR="00820D2C" w:rsidRPr="00820D2C" w:rsidRDefault="00820D2C" w:rsidP="00B623B7">
      <w:pPr>
        <w:pStyle w:val="Bezproreda"/>
        <w:pBdr>
          <w:top w:val="single" w:sz="18" w:space="1" w:color="143C8C"/>
        </w:pBdr>
        <w:rPr>
          <w:rStyle w:val="Naslov4Char"/>
          <w:b w:val="0"/>
          <w:i w:val="0"/>
          <w:color w:val="143C8C"/>
          <w:sz w:val="20"/>
          <w:szCs w:val="20"/>
        </w:rPr>
      </w:pPr>
    </w:p>
    <w:p w:rsidR="00B623B7" w:rsidRPr="00820D2C" w:rsidRDefault="00D8530A" w:rsidP="00B623B7">
      <w:pPr>
        <w:pStyle w:val="Bezproreda"/>
        <w:rPr>
          <w:rStyle w:val="Naslov4Char"/>
          <w:color w:val="143C8C"/>
          <w:sz w:val="24"/>
          <w:szCs w:val="24"/>
        </w:rPr>
      </w:pPr>
      <w:r w:rsidRPr="00820D2C">
        <w:rPr>
          <w:rStyle w:val="Naslov4Char"/>
          <w:color w:val="143C8C"/>
          <w:sz w:val="24"/>
          <w:szCs w:val="24"/>
        </w:rPr>
        <w:t>ENERGETSKI CERTIFIKAT</w:t>
      </w:r>
    </w:p>
    <w:p w:rsidR="00B623B7" w:rsidRPr="00820D2C" w:rsidRDefault="00B623B7" w:rsidP="00B623B7">
      <w:pPr>
        <w:pStyle w:val="Bezproreda"/>
        <w:pBdr>
          <w:top w:val="single" w:sz="18" w:space="1" w:color="143C8C"/>
        </w:pBdr>
        <w:rPr>
          <w:rStyle w:val="Naslov4Char"/>
          <w:color w:val="143C8C"/>
          <w:sz w:val="20"/>
          <w:szCs w:val="20"/>
        </w:rPr>
      </w:pPr>
    </w:p>
    <w:p w:rsidR="00D77D5E" w:rsidRPr="00820D2C" w:rsidRDefault="007F3291" w:rsidP="006544BF">
      <w:pPr>
        <w:pStyle w:val="Bezproreda"/>
        <w:jc w:val="both"/>
        <w:rPr>
          <w:rStyle w:val="Naslov4Char"/>
          <w:color w:val="143C8C"/>
          <w:sz w:val="20"/>
          <w:szCs w:val="20"/>
        </w:rPr>
      </w:pPr>
      <w:r w:rsidRPr="00820D2C">
        <w:rPr>
          <w:rFonts w:ascii="Arial" w:eastAsiaTheme="majorEastAsia" w:hAnsi="Arial" w:cs="Arial"/>
          <w:bCs/>
          <w:iCs/>
          <w:color w:val="143C8C"/>
          <w:sz w:val="20"/>
          <w:szCs w:val="20"/>
        </w:rPr>
        <w:t>Zgrada je projektirana da zadovolji e</w:t>
      </w:r>
      <w:r w:rsidR="000F783D" w:rsidRPr="00820D2C">
        <w:rPr>
          <w:rFonts w:ascii="Arial" w:eastAsiaTheme="majorEastAsia" w:hAnsi="Arial" w:cs="Arial"/>
          <w:bCs/>
          <w:iCs/>
          <w:color w:val="143C8C"/>
          <w:sz w:val="20"/>
          <w:szCs w:val="20"/>
        </w:rPr>
        <w:t xml:space="preserve">nergetski razred </w:t>
      </w:r>
      <w:r w:rsidR="0071103E">
        <w:rPr>
          <w:rFonts w:ascii="Arial" w:eastAsiaTheme="majorEastAsia" w:hAnsi="Arial" w:cs="Arial"/>
          <w:bCs/>
          <w:iCs/>
          <w:color w:val="143C8C"/>
          <w:sz w:val="20"/>
          <w:szCs w:val="20"/>
        </w:rPr>
        <w:t>B</w:t>
      </w:r>
      <w:r w:rsidR="00EA31F6" w:rsidRPr="00820D2C">
        <w:rPr>
          <w:rFonts w:ascii="Arial" w:eastAsiaTheme="majorEastAsia" w:hAnsi="Arial" w:cs="Arial"/>
          <w:bCs/>
          <w:iCs/>
          <w:color w:val="143C8C"/>
          <w:sz w:val="20"/>
          <w:szCs w:val="20"/>
        </w:rPr>
        <w:t>.</w:t>
      </w:r>
    </w:p>
    <w:p w:rsidR="00D77D5E" w:rsidRPr="00820D2C" w:rsidRDefault="00D77D5E" w:rsidP="00B623B7">
      <w:pPr>
        <w:pStyle w:val="Bezproreda"/>
        <w:rPr>
          <w:rStyle w:val="Naslov4Char"/>
          <w:color w:val="143C8C"/>
          <w:sz w:val="20"/>
          <w:szCs w:val="20"/>
        </w:rPr>
      </w:pPr>
    </w:p>
    <w:p w:rsidR="00765C26" w:rsidRDefault="00765C26" w:rsidP="00B623B7">
      <w:pPr>
        <w:pStyle w:val="Bezproreda"/>
        <w:rPr>
          <w:rStyle w:val="Naslov4Char"/>
          <w:color w:val="143C8C"/>
          <w:sz w:val="24"/>
          <w:szCs w:val="24"/>
        </w:rPr>
      </w:pPr>
    </w:p>
    <w:p w:rsidR="00B623B7" w:rsidRPr="00820D2C" w:rsidRDefault="00B623B7" w:rsidP="00B623B7">
      <w:pPr>
        <w:pStyle w:val="Bezproreda"/>
        <w:rPr>
          <w:rStyle w:val="Naslov4Char"/>
          <w:color w:val="143C8C"/>
          <w:sz w:val="24"/>
          <w:szCs w:val="24"/>
        </w:rPr>
      </w:pPr>
      <w:r w:rsidRPr="00820D2C">
        <w:rPr>
          <w:rStyle w:val="Naslov4Char"/>
          <w:color w:val="143C8C"/>
          <w:sz w:val="24"/>
          <w:szCs w:val="24"/>
        </w:rPr>
        <w:t>SADRŽAJ</w:t>
      </w:r>
    </w:p>
    <w:p w:rsidR="00B623B7" w:rsidRPr="00820D2C" w:rsidRDefault="00B623B7" w:rsidP="00B623B7">
      <w:pPr>
        <w:pStyle w:val="Bezproreda"/>
        <w:pBdr>
          <w:top w:val="single" w:sz="18" w:space="1" w:color="143C8C"/>
        </w:pBdr>
        <w:rPr>
          <w:rStyle w:val="Naslov4Char"/>
          <w:color w:val="143C8C"/>
          <w:sz w:val="20"/>
          <w:szCs w:val="20"/>
        </w:rPr>
      </w:pPr>
    </w:p>
    <w:p w:rsidR="00B04698" w:rsidRPr="00B04698" w:rsidRDefault="00B04698" w:rsidP="00B04698">
      <w:pPr>
        <w:rPr>
          <w:rFonts w:ascii="Arial" w:hAnsi="Arial" w:cs="Arial"/>
          <w:color w:val="1F497D" w:themeColor="text2"/>
          <w:sz w:val="20"/>
          <w:szCs w:val="20"/>
        </w:rPr>
      </w:pPr>
      <w:r w:rsidRPr="00B04698">
        <w:rPr>
          <w:rFonts w:ascii="Arial" w:hAnsi="Arial" w:cs="Arial"/>
          <w:color w:val="1F497D" w:themeColor="text2"/>
          <w:sz w:val="20"/>
          <w:szCs w:val="20"/>
        </w:rPr>
        <w:t>Građevina se sastoji od 3 stambene jedinice. Visina je definirana podrumom, prizemljem i uvučenim katom. Osigurano je ukupno 3 parkirališna mjesta i 3 garaže.</w:t>
      </w:r>
    </w:p>
    <w:p w:rsidR="00B04698" w:rsidRPr="00B04698" w:rsidRDefault="00B04698" w:rsidP="00B04698">
      <w:pPr>
        <w:rPr>
          <w:rFonts w:ascii="Arial" w:hAnsi="Arial" w:cs="Arial"/>
          <w:color w:val="1F497D" w:themeColor="text2"/>
          <w:sz w:val="20"/>
          <w:szCs w:val="20"/>
        </w:rPr>
      </w:pPr>
      <w:r w:rsidRPr="00B04698">
        <w:rPr>
          <w:rFonts w:ascii="Arial" w:hAnsi="Arial" w:cs="Arial"/>
          <w:color w:val="1F497D" w:themeColor="text2"/>
          <w:sz w:val="20"/>
          <w:szCs w:val="20"/>
        </w:rPr>
        <w:t>U prizemlju su smještene 3 garaže i ulaz u stambeno stubište iz kojeg se dolazi do stambenih jedinica, svaki stan zauzima jednu etažu te je orijentiran 2-4 strane svijeta, čime se postiže visoki standard stanovanja.</w:t>
      </w:r>
    </w:p>
    <w:p w:rsidR="00B04698" w:rsidRPr="00B04698" w:rsidRDefault="00B04698" w:rsidP="00B04698">
      <w:pPr>
        <w:rPr>
          <w:rFonts w:ascii="Arial" w:hAnsi="Arial" w:cs="Arial"/>
          <w:color w:val="1F497D" w:themeColor="text2"/>
          <w:sz w:val="20"/>
          <w:szCs w:val="20"/>
        </w:rPr>
      </w:pPr>
      <w:r w:rsidRPr="00B04698">
        <w:rPr>
          <w:rFonts w:ascii="Arial" w:hAnsi="Arial" w:cs="Arial"/>
          <w:color w:val="1F497D" w:themeColor="text2"/>
          <w:sz w:val="20"/>
          <w:szCs w:val="20"/>
        </w:rPr>
        <w:t>U projektu se nalaze stanovi trosobni od 68 m2, te četverosobni stanovi od 86-123 m2.</w:t>
      </w:r>
    </w:p>
    <w:p w:rsidR="00CA6F32" w:rsidRPr="00820D2C" w:rsidRDefault="00CA6F32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EE0CEC" w:rsidRDefault="00EE0CEC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820D2C" w:rsidRDefault="00820D2C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820D2C" w:rsidRDefault="00820D2C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820D2C" w:rsidRDefault="00820D2C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820D2C" w:rsidRDefault="00820D2C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820D2C" w:rsidRDefault="00820D2C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820D2C" w:rsidRDefault="00820D2C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820D2C" w:rsidRDefault="00820D2C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820D2C" w:rsidRDefault="00820D2C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820D2C" w:rsidRDefault="00820D2C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820D2C" w:rsidRDefault="00820D2C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820D2C" w:rsidRDefault="00820D2C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820D2C" w:rsidRDefault="00820D2C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820D2C" w:rsidRDefault="00820D2C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820D2C" w:rsidRDefault="00820D2C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820D2C" w:rsidRDefault="00820D2C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B41615" w:rsidRDefault="00B41615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B41615" w:rsidRDefault="00B41615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B41615" w:rsidRDefault="00B41615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B41615" w:rsidRDefault="00B41615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B41615" w:rsidRDefault="00B41615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B41615" w:rsidRDefault="00B41615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B41615" w:rsidRDefault="00B41615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B41615" w:rsidRDefault="00B41615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B41615" w:rsidRDefault="00B41615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820D2C" w:rsidRPr="00820D2C" w:rsidRDefault="00820D2C" w:rsidP="00756E3E">
      <w:pPr>
        <w:pStyle w:val="Bezproreda"/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</w:p>
    <w:p w:rsidR="00B623B7" w:rsidRPr="00820D2C" w:rsidRDefault="00B623B7" w:rsidP="00B623B7">
      <w:pPr>
        <w:pStyle w:val="Bezproreda"/>
        <w:rPr>
          <w:rStyle w:val="Naslov4Char"/>
          <w:color w:val="143C8C"/>
          <w:sz w:val="24"/>
          <w:szCs w:val="24"/>
        </w:rPr>
      </w:pPr>
      <w:r w:rsidRPr="00820D2C">
        <w:rPr>
          <w:rStyle w:val="Naslov4Char"/>
          <w:color w:val="143C8C"/>
          <w:sz w:val="24"/>
          <w:szCs w:val="24"/>
        </w:rPr>
        <w:t>OPIS</w:t>
      </w:r>
      <w:r w:rsidR="007F3291" w:rsidRPr="00820D2C">
        <w:rPr>
          <w:rStyle w:val="Naslov4Char"/>
          <w:color w:val="143C8C"/>
          <w:sz w:val="24"/>
          <w:szCs w:val="24"/>
        </w:rPr>
        <w:t xml:space="preserve"> ZGRADE</w:t>
      </w:r>
    </w:p>
    <w:p w:rsidR="00B623B7" w:rsidRPr="00820D2C" w:rsidRDefault="00B623B7" w:rsidP="00B623B7">
      <w:pPr>
        <w:pStyle w:val="Bezproreda"/>
        <w:pBdr>
          <w:top w:val="single" w:sz="18" w:space="1" w:color="143C8C"/>
        </w:pBdr>
        <w:rPr>
          <w:rStyle w:val="Naslov4Char"/>
          <w:color w:val="143C8C"/>
          <w:sz w:val="20"/>
          <w:szCs w:val="20"/>
        </w:rPr>
      </w:pPr>
    </w:p>
    <w:p w:rsidR="00982D86" w:rsidRPr="00820D2C" w:rsidRDefault="007A1A18" w:rsidP="00982D86">
      <w:pPr>
        <w:pStyle w:val="Bezproreda"/>
        <w:numPr>
          <w:ilvl w:val="0"/>
          <w:numId w:val="16"/>
        </w:numPr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i w:val="0"/>
          <w:color w:val="143C8C"/>
          <w:sz w:val="20"/>
          <w:szCs w:val="20"/>
        </w:rPr>
        <w:t>KONSTRUKCIJA</w:t>
      </w:r>
    </w:p>
    <w:p w:rsidR="006B4A5A" w:rsidRPr="00820D2C" w:rsidRDefault="002E1B1F" w:rsidP="00BB5464">
      <w:pPr>
        <w:pStyle w:val="Bezproreda"/>
        <w:numPr>
          <w:ilvl w:val="3"/>
          <w:numId w:val="16"/>
        </w:numPr>
        <w:spacing w:line="276" w:lineRule="auto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t</w:t>
      </w:r>
      <w:r w:rsidR="006B4A5A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emeljna armiranobetonska </w:t>
      </w:r>
      <w:r w:rsidR="00CA6F32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ploča debljine 9</w:t>
      </w:r>
      <w:r w:rsidR="006B4A5A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0 cm</w:t>
      </w:r>
      <w:r w:rsidR="009E6CF6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i 50 cm</w:t>
      </w:r>
    </w:p>
    <w:p w:rsidR="00982D86" w:rsidRPr="00820D2C" w:rsidRDefault="007F3291" w:rsidP="00BB5464">
      <w:pPr>
        <w:pStyle w:val="Bezproreda"/>
        <w:numPr>
          <w:ilvl w:val="3"/>
          <w:numId w:val="16"/>
        </w:numPr>
        <w:spacing w:line="276" w:lineRule="auto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nosivi </w:t>
      </w:r>
      <w:r w:rsidR="002E1B1F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a</w:t>
      </w:r>
      <w:r w:rsidR="006B4A5A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rmiranobetonski nosivi zidovi </w:t>
      </w:r>
      <w:r w:rsidR="009E6CF6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debljina 20 </w:t>
      </w:r>
      <w:r w:rsidR="006B4A5A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cm</w:t>
      </w:r>
    </w:p>
    <w:p w:rsidR="00CA6F32" w:rsidRPr="00820D2C" w:rsidRDefault="00CA6F32" w:rsidP="00BB5464">
      <w:pPr>
        <w:pStyle w:val="Bezproreda"/>
        <w:numPr>
          <w:ilvl w:val="3"/>
          <w:numId w:val="16"/>
        </w:numPr>
        <w:spacing w:line="276" w:lineRule="auto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fasadni zidovi od </w:t>
      </w:r>
      <w:proofErr w:type="spellStart"/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poroblok</w:t>
      </w:r>
      <w:proofErr w:type="spellEnd"/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opeke debljine 20 cm</w:t>
      </w:r>
    </w:p>
    <w:p w:rsidR="00D86DE5" w:rsidRPr="00820D2C" w:rsidRDefault="002E1B1F" w:rsidP="00BB5464">
      <w:pPr>
        <w:pStyle w:val="Bezproreda"/>
        <w:numPr>
          <w:ilvl w:val="3"/>
          <w:numId w:val="16"/>
        </w:numPr>
        <w:spacing w:line="276" w:lineRule="auto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a</w:t>
      </w:r>
      <w:r w:rsidR="006B4A5A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rmiranobetonske međukatne ploče</w:t>
      </w:r>
      <w:r w:rsidR="00CA6F32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debljine 20 cm</w:t>
      </w:r>
    </w:p>
    <w:p w:rsidR="009E6CF6" w:rsidRDefault="002E1B1F" w:rsidP="00BB5464">
      <w:pPr>
        <w:pStyle w:val="Bezproreda"/>
        <w:numPr>
          <w:ilvl w:val="3"/>
          <w:numId w:val="16"/>
        </w:numPr>
        <w:spacing w:line="276" w:lineRule="auto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p</w:t>
      </w:r>
      <w:r w:rsidR="006B4A5A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regradni zidovi </w:t>
      </w:r>
      <w:r w:rsidR="006667E0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kupaonica i </w:t>
      </w:r>
      <w:proofErr w:type="spellStart"/>
      <w:r w:rsidR="006667E0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wc-a</w:t>
      </w:r>
      <w:proofErr w:type="spellEnd"/>
      <w:r w:rsidR="006667E0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izvedeni zidano pregradnom opekom</w:t>
      </w:r>
      <w:r w:rsidR="009E6CF6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, žbukano i završno obrađeno sa strane sanitarnih prostora keramikom, a od strane ostalih prostora </w:t>
      </w:r>
      <w:proofErr w:type="spellStart"/>
      <w:r w:rsidR="009E6CF6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gletano</w:t>
      </w:r>
      <w:proofErr w:type="spellEnd"/>
      <w:r w:rsidR="009E6CF6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i bojano </w:t>
      </w:r>
      <w:proofErr w:type="spellStart"/>
      <w:r w:rsidR="009E6CF6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poludisperzivnom</w:t>
      </w:r>
      <w:proofErr w:type="spellEnd"/>
      <w:r w:rsidR="009E6CF6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bojom</w:t>
      </w:r>
    </w:p>
    <w:p w:rsidR="006B4A5A" w:rsidRPr="00820D2C" w:rsidRDefault="009E6CF6" w:rsidP="00BB5464">
      <w:pPr>
        <w:pStyle w:val="Bezproreda"/>
        <w:numPr>
          <w:ilvl w:val="3"/>
          <w:numId w:val="16"/>
        </w:numPr>
        <w:spacing w:line="276" w:lineRule="auto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pregradni zidovi ostalih prostorija u stanu </w:t>
      </w:r>
      <w:r w:rsidR="006B4A5A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izvedeni po sistemu Knauf W112 (obost</w:t>
      </w:r>
      <w:r w:rsidR="00490FCB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rano dvije </w:t>
      </w:r>
      <w:proofErr w:type="spellStart"/>
      <w:r w:rsidR="00490FCB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gipskartonske</w:t>
      </w:r>
      <w:proofErr w:type="spellEnd"/>
      <w:r w:rsidR="00490FCB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ploče sa </w:t>
      </w:r>
      <w:r w:rsidR="00CA6F32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potpunom ispunom mineralnom vunom</w:t>
      </w:r>
      <w:r w:rsidR="00490FCB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– rezultira povećanom zvučnom izolacijom)</w:t>
      </w:r>
    </w:p>
    <w:p w:rsidR="00D86DE5" w:rsidRPr="00820D2C" w:rsidRDefault="00D86DE5" w:rsidP="00BB5464">
      <w:pPr>
        <w:pStyle w:val="Bezproreda"/>
        <w:numPr>
          <w:ilvl w:val="3"/>
          <w:numId w:val="16"/>
        </w:numPr>
        <w:spacing w:line="276" w:lineRule="auto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stropovi stanova se izvode u glat</w:t>
      </w:r>
      <w:r w:rsidR="00CA6F32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koj oplati, te se </w:t>
      </w:r>
      <w:proofErr w:type="spellStart"/>
      <w:r w:rsidR="00CA6F32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gletaju</w:t>
      </w:r>
      <w:proofErr w:type="spellEnd"/>
      <w:r w:rsidR="00CA6F32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i </w:t>
      </w:r>
      <w:proofErr w:type="spellStart"/>
      <w:r w:rsidR="00CA6F32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bojaju</w:t>
      </w:r>
      <w:proofErr w:type="spellEnd"/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</w:t>
      </w:r>
      <w:proofErr w:type="spellStart"/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poludisperzivnom</w:t>
      </w:r>
      <w:proofErr w:type="spellEnd"/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bojom</w:t>
      </w:r>
    </w:p>
    <w:p w:rsidR="00BB5464" w:rsidRPr="00820D2C" w:rsidRDefault="00616CE3" w:rsidP="00490FCB">
      <w:pPr>
        <w:pStyle w:val="Bezproreda"/>
        <w:numPr>
          <w:ilvl w:val="3"/>
          <w:numId w:val="16"/>
        </w:numPr>
        <w:spacing w:line="276" w:lineRule="auto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Fonts w:ascii="Arial" w:eastAsiaTheme="majorEastAsia" w:hAnsi="Arial" w:cs="Arial"/>
          <w:bCs/>
          <w:iCs/>
          <w:color w:val="143C8C"/>
          <w:sz w:val="20"/>
          <w:szCs w:val="20"/>
        </w:rPr>
        <w:t xml:space="preserve">svijetla visina kata (visina od gotovog poda do </w:t>
      </w:r>
      <w:proofErr w:type="spellStart"/>
      <w:r w:rsidRPr="00820D2C">
        <w:rPr>
          <w:rFonts w:ascii="Arial" w:eastAsiaTheme="majorEastAsia" w:hAnsi="Arial" w:cs="Arial"/>
          <w:bCs/>
          <w:iCs/>
          <w:color w:val="143C8C"/>
          <w:sz w:val="20"/>
          <w:szCs w:val="20"/>
        </w:rPr>
        <w:t>ab</w:t>
      </w:r>
      <w:proofErr w:type="spellEnd"/>
      <w:r w:rsidRPr="00820D2C">
        <w:rPr>
          <w:rFonts w:ascii="Arial" w:eastAsiaTheme="majorEastAsia" w:hAnsi="Arial" w:cs="Arial"/>
          <w:bCs/>
          <w:iCs/>
          <w:color w:val="143C8C"/>
          <w:sz w:val="20"/>
          <w:szCs w:val="20"/>
        </w:rPr>
        <w:t xml:space="preserve"> stropa) je </w:t>
      </w:r>
      <w:r w:rsidR="006667E0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27</w:t>
      </w:r>
      <w:r w:rsidR="00D86DE5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0 cm</w:t>
      </w:r>
    </w:p>
    <w:p w:rsidR="00D86DE5" w:rsidRPr="00820D2C" w:rsidRDefault="00BB5464" w:rsidP="00D86DE5">
      <w:pPr>
        <w:pStyle w:val="Bezproreda"/>
        <w:numPr>
          <w:ilvl w:val="3"/>
          <w:numId w:val="16"/>
        </w:numPr>
        <w:spacing w:line="276" w:lineRule="auto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unutarnji </w:t>
      </w:r>
      <w:r w:rsidR="006667E0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armiranobetonski 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zidovi </w:t>
      </w:r>
      <w:r w:rsidR="006667E0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i zidovi od opeke 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s</w:t>
      </w:r>
      <w:r w:rsidR="00490FCB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u žbukani </w:t>
      </w:r>
      <w:proofErr w:type="spellStart"/>
      <w:r w:rsidR="00490FCB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gipsvapnenom</w:t>
      </w:r>
      <w:proofErr w:type="spellEnd"/>
      <w:r w:rsidR="00490FCB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žbukom</w:t>
      </w:r>
      <w:r w:rsidR="00CA6F32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, odnosno vapneno-cementnom žbukom u sanitarnim čvorovima</w:t>
      </w:r>
    </w:p>
    <w:p w:rsidR="00FC0207" w:rsidRPr="00820D2C" w:rsidRDefault="00FC0207" w:rsidP="00A337EB">
      <w:pPr>
        <w:pStyle w:val="Bezproreda"/>
        <w:spacing w:line="276" w:lineRule="auto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</w:t>
      </w:r>
    </w:p>
    <w:p w:rsidR="007A1A18" w:rsidRPr="00820D2C" w:rsidRDefault="007A1A18" w:rsidP="007A1A18">
      <w:pPr>
        <w:pStyle w:val="Bezproreda"/>
        <w:numPr>
          <w:ilvl w:val="0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i w:val="0"/>
          <w:color w:val="143C8C"/>
          <w:sz w:val="20"/>
          <w:szCs w:val="20"/>
        </w:rPr>
        <w:t>FASADA</w:t>
      </w:r>
    </w:p>
    <w:p w:rsidR="00BB5464" w:rsidRPr="00820D2C" w:rsidRDefault="00BB5464" w:rsidP="00BB5464">
      <w:pPr>
        <w:pStyle w:val="Bezproreda"/>
        <w:numPr>
          <w:ilvl w:val="3"/>
          <w:numId w:val="16"/>
        </w:numPr>
        <w:spacing w:line="276" w:lineRule="auto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fasada je </w:t>
      </w:r>
      <w:r w:rsidR="00616CE3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izvedena</w:t>
      </w:r>
      <w:r w:rsidR="006667E0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po sistemu „ETICS“ s 1</w:t>
      </w:r>
      <w:r w:rsidR="00CE1A47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5</w:t>
      </w:r>
      <w:r w:rsidR="00D86DE5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</w:t>
      </w:r>
      <w:r w:rsidR="00616CE3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cm </w:t>
      </w:r>
      <w:r w:rsidR="00CE1A47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stiropora</w:t>
      </w:r>
      <w:r w:rsidR="00616CE3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, te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</w:t>
      </w:r>
      <w:r w:rsidR="00761657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završnim slojem </w:t>
      </w:r>
      <w:proofErr w:type="spellStart"/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tankoslojne</w:t>
      </w:r>
      <w:proofErr w:type="spellEnd"/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pokrivne žbuke</w:t>
      </w:r>
    </w:p>
    <w:p w:rsidR="00BB5464" w:rsidRPr="00820D2C" w:rsidRDefault="00BB5464" w:rsidP="00BB5464">
      <w:pPr>
        <w:pStyle w:val="Bezproreda"/>
        <w:numPr>
          <w:ilvl w:val="3"/>
          <w:numId w:val="16"/>
        </w:numPr>
        <w:spacing w:line="276" w:lineRule="auto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na </w:t>
      </w:r>
      <w:proofErr w:type="spellStart"/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pa</w:t>
      </w:r>
      <w:r w:rsidR="006667E0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rapetnim</w:t>
      </w:r>
      <w:proofErr w:type="spellEnd"/>
      <w:r w:rsidR="006667E0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zidovima lođa 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postavljene su kamene poklopnice </w:t>
      </w:r>
    </w:p>
    <w:p w:rsidR="00BB5464" w:rsidRPr="00820D2C" w:rsidRDefault="00BB5464" w:rsidP="00815782">
      <w:pPr>
        <w:pStyle w:val="Bezproreda"/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</w:p>
    <w:p w:rsidR="007A1A18" w:rsidRPr="00820D2C" w:rsidRDefault="007A1A18" w:rsidP="007A1A18">
      <w:pPr>
        <w:pStyle w:val="Bezproreda"/>
        <w:numPr>
          <w:ilvl w:val="0"/>
          <w:numId w:val="16"/>
        </w:numPr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i w:val="0"/>
          <w:color w:val="143C8C"/>
          <w:sz w:val="20"/>
          <w:szCs w:val="20"/>
        </w:rPr>
        <w:t>KROV</w:t>
      </w:r>
    </w:p>
    <w:p w:rsidR="00BB5464" w:rsidRPr="00820D2C" w:rsidRDefault="002E1B1F" w:rsidP="00BB5464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r</w:t>
      </w:r>
      <w:r w:rsidR="00BB5464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avni </w:t>
      </w:r>
      <w:r w:rsidR="00D86DE5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neprohodni </w:t>
      </w:r>
      <w:r w:rsidR="00BB5464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krov </w:t>
      </w:r>
      <w:r w:rsidR="00022F03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i terase </w:t>
      </w:r>
      <w:r w:rsidR="00BB5464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izoliran</w:t>
      </w:r>
      <w:r w:rsidR="00022F03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i</w:t>
      </w:r>
      <w:r w:rsidR="00361A9E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</w:t>
      </w:r>
      <w:r w:rsidR="00B40259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su </w:t>
      </w:r>
      <w:proofErr w:type="spellStart"/>
      <w:r w:rsidR="00361A9E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hidroizolacijskim</w:t>
      </w:r>
      <w:proofErr w:type="spellEnd"/>
      <w:r w:rsidR="00361A9E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folijama nove generacije, te </w:t>
      </w:r>
      <w:r w:rsidR="00BB5464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toplinskom izolac</w:t>
      </w:r>
      <w:r w:rsidR="00361A9E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ijom debljine 20 </w:t>
      </w:r>
      <w:r w:rsidR="00BB5464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cm </w:t>
      </w:r>
    </w:p>
    <w:p w:rsidR="00BB5464" w:rsidRPr="00820D2C" w:rsidRDefault="00BB5464" w:rsidP="00BB5464">
      <w:pPr>
        <w:pStyle w:val="Bezproreda"/>
        <w:ind w:left="780"/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</w:p>
    <w:p w:rsidR="007A1A18" w:rsidRPr="00820D2C" w:rsidRDefault="007A1A18" w:rsidP="007A1A18">
      <w:pPr>
        <w:pStyle w:val="Bezproreda"/>
        <w:numPr>
          <w:ilvl w:val="0"/>
          <w:numId w:val="16"/>
        </w:numPr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i w:val="0"/>
          <w:color w:val="143C8C"/>
          <w:sz w:val="20"/>
          <w:szCs w:val="20"/>
        </w:rPr>
        <w:t>VANJSKA STOLARIJA</w:t>
      </w:r>
    </w:p>
    <w:p w:rsidR="00022F03" w:rsidRPr="00820D2C" w:rsidRDefault="00022F03" w:rsidP="00022F03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drvo-aluminij (izvana aluminij kao zaštita drva od atmosferskih p</w:t>
      </w:r>
      <w:r w:rsidR="00EF0969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romjena, unutra drvo četinara</w:t>
      </w:r>
      <w:r w:rsidR="009E5476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zaštić</w:t>
      </w:r>
      <w:r w:rsidR="00361A9E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eno </w:t>
      </w:r>
      <w:proofErr w:type="spellStart"/>
      <w:r w:rsidR="00361A9E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lazurnim</w:t>
      </w:r>
      <w:proofErr w:type="spellEnd"/>
      <w:r w:rsidR="00361A9E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lakom), IZO </w:t>
      </w:r>
      <w:r w:rsidR="00815782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troslojno 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staklo</w:t>
      </w:r>
    </w:p>
    <w:p w:rsidR="00022F03" w:rsidRPr="00820D2C" w:rsidRDefault="00022F03" w:rsidP="00022F03">
      <w:pPr>
        <w:pStyle w:val="Bezproreda"/>
        <w:ind w:left="2940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7A1A18" w:rsidRPr="00820D2C" w:rsidRDefault="007A1A18" w:rsidP="007A1A18">
      <w:pPr>
        <w:pStyle w:val="Bezproreda"/>
        <w:numPr>
          <w:ilvl w:val="0"/>
          <w:numId w:val="16"/>
        </w:numPr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i w:val="0"/>
          <w:color w:val="143C8C"/>
          <w:sz w:val="20"/>
          <w:szCs w:val="20"/>
        </w:rPr>
        <w:lastRenderedPageBreak/>
        <w:t>ZAJEDNIČKI DIJELOVI</w:t>
      </w:r>
    </w:p>
    <w:p w:rsidR="00234DC6" w:rsidRPr="00820D2C" w:rsidRDefault="00234DC6" w:rsidP="0032372B">
      <w:pPr>
        <w:pStyle w:val="Bezproreda"/>
        <w:numPr>
          <w:ilvl w:val="3"/>
          <w:numId w:val="16"/>
        </w:numPr>
        <w:jc w:val="both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aluminijska stolarija</w:t>
      </w:r>
      <w:r w:rsidR="00815782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sa IZO staklom</w:t>
      </w:r>
    </w:p>
    <w:p w:rsidR="00234DC6" w:rsidRPr="00820D2C" w:rsidRDefault="00234DC6" w:rsidP="0032372B">
      <w:pPr>
        <w:pStyle w:val="Bezproreda"/>
        <w:numPr>
          <w:ilvl w:val="3"/>
          <w:numId w:val="16"/>
        </w:numPr>
        <w:jc w:val="both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ulazni prostor </w:t>
      </w:r>
      <w:r w:rsidR="00361A9E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i hodnici</w:t>
      </w:r>
      <w:r w:rsidR="000F783D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obloženi kamenom</w:t>
      </w:r>
      <w:r w:rsidR="0011214B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ili kvalitetnom keramikom</w:t>
      </w:r>
    </w:p>
    <w:p w:rsidR="00280558" w:rsidRPr="00450C8B" w:rsidRDefault="00EF0969" w:rsidP="00450C8B">
      <w:pPr>
        <w:pStyle w:val="Bezproreda"/>
        <w:numPr>
          <w:ilvl w:val="3"/>
          <w:numId w:val="16"/>
        </w:numPr>
        <w:jc w:val="both"/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  <w:proofErr w:type="spellStart"/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inox</w:t>
      </w:r>
      <w:proofErr w:type="spellEnd"/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ograda stepeništa</w:t>
      </w:r>
    </w:p>
    <w:p w:rsidR="00234DC6" w:rsidRPr="00820D2C" w:rsidRDefault="00234DC6" w:rsidP="00361A9E">
      <w:pPr>
        <w:pStyle w:val="Bezproreda"/>
        <w:jc w:val="both"/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</w:p>
    <w:p w:rsidR="00361A9E" w:rsidRPr="00820D2C" w:rsidRDefault="00361A9E" w:rsidP="00361A9E">
      <w:pPr>
        <w:pStyle w:val="Bezproreda"/>
        <w:jc w:val="both"/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</w:p>
    <w:p w:rsidR="007A1A18" w:rsidRPr="00820D2C" w:rsidRDefault="00234DC6" w:rsidP="0032372B">
      <w:pPr>
        <w:pStyle w:val="Bezproreda"/>
        <w:numPr>
          <w:ilvl w:val="0"/>
          <w:numId w:val="16"/>
        </w:numPr>
        <w:jc w:val="both"/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i w:val="0"/>
          <w:color w:val="143C8C"/>
          <w:sz w:val="20"/>
          <w:szCs w:val="20"/>
        </w:rPr>
        <w:t>OKOLIŠ</w:t>
      </w:r>
    </w:p>
    <w:p w:rsidR="00234DC6" w:rsidRPr="00820D2C" w:rsidRDefault="00234DC6" w:rsidP="0032372B">
      <w:pPr>
        <w:pStyle w:val="Bezproreda"/>
        <w:numPr>
          <w:ilvl w:val="3"/>
          <w:numId w:val="16"/>
        </w:numPr>
        <w:jc w:val="both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popločeni pješački dijelovi na terenu</w:t>
      </w:r>
    </w:p>
    <w:p w:rsidR="00234DC6" w:rsidRPr="00820D2C" w:rsidRDefault="00234DC6" w:rsidP="0032372B">
      <w:pPr>
        <w:pStyle w:val="Bezproreda"/>
        <w:numPr>
          <w:ilvl w:val="3"/>
          <w:numId w:val="16"/>
        </w:numPr>
        <w:jc w:val="both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zelen</w:t>
      </w:r>
      <w:r w:rsidR="00815782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e površine hortikulturno uređene</w:t>
      </w:r>
    </w:p>
    <w:p w:rsidR="00234DC6" w:rsidRPr="00820D2C" w:rsidRDefault="00234DC6" w:rsidP="0032372B">
      <w:pPr>
        <w:pStyle w:val="Bezproreda"/>
        <w:ind w:left="2940"/>
        <w:jc w:val="both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B40259" w:rsidRPr="00820D2C" w:rsidRDefault="00B40259" w:rsidP="0032372B">
      <w:pPr>
        <w:pStyle w:val="Bezproreda"/>
        <w:ind w:left="2940"/>
        <w:jc w:val="both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820D2C" w:rsidRPr="00820D2C" w:rsidRDefault="00820D2C" w:rsidP="00C9389A">
      <w:pPr>
        <w:pStyle w:val="Bezproreda"/>
        <w:rPr>
          <w:rStyle w:val="Naslov4Char"/>
          <w:color w:val="143C8C"/>
          <w:sz w:val="24"/>
          <w:szCs w:val="24"/>
        </w:rPr>
      </w:pPr>
    </w:p>
    <w:p w:rsidR="007A1A18" w:rsidRPr="00820D2C" w:rsidRDefault="00B8516A" w:rsidP="007A1A18">
      <w:pPr>
        <w:pStyle w:val="Bezproreda"/>
        <w:rPr>
          <w:rStyle w:val="Naslov4Char"/>
          <w:color w:val="143C8C"/>
          <w:sz w:val="24"/>
          <w:szCs w:val="24"/>
        </w:rPr>
      </w:pPr>
      <w:r w:rsidRPr="00820D2C">
        <w:rPr>
          <w:rStyle w:val="Naslov4Char"/>
          <w:color w:val="143C8C"/>
          <w:sz w:val="24"/>
          <w:szCs w:val="24"/>
        </w:rPr>
        <w:t>OPREMA  STANA</w:t>
      </w:r>
    </w:p>
    <w:p w:rsidR="007A1A18" w:rsidRPr="00820D2C" w:rsidRDefault="007A1A18" w:rsidP="007A1A18">
      <w:pPr>
        <w:pStyle w:val="Bezproreda"/>
        <w:pBdr>
          <w:top w:val="single" w:sz="18" w:space="1" w:color="143C8C"/>
        </w:pBdr>
        <w:rPr>
          <w:rStyle w:val="Naslov4Char"/>
          <w:color w:val="143C8C"/>
          <w:sz w:val="20"/>
          <w:szCs w:val="20"/>
        </w:rPr>
      </w:pPr>
    </w:p>
    <w:p w:rsidR="00BA57FE" w:rsidRPr="00820D2C" w:rsidRDefault="00BA57FE" w:rsidP="007A1A18">
      <w:pPr>
        <w:pStyle w:val="Bezproreda"/>
        <w:pBdr>
          <w:top w:val="single" w:sz="18" w:space="1" w:color="143C8C"/>
        </w:pBdr>
        <w:rPr>
          <w:rStyle w:val="Naslov4Char"/>
          <w:color w:val="143C8C"/>
          <w:sz w:val="20"/>
          <w:szCs w:val="20"/>
        </w:rPr>
      </w:pPr>
    </w:p>
    <w:p w:rsidR="00AB2933" w:rsidRPr="00820D2C" w:rsidRDefault="00AB2933" w:rsidP="007A1A18">
      <w:pPr>
        <w:pStyle w:val="Bezproreda"/>
        <w:numPr>
          <w:ilvl w:val="0"/>
          <w:numId w:val="16"/>
        </w:numPr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i w:val="0"/>
          <w:color w:val="143C8C"/>
          <w:sz w:val="20"/>
          <w:szCs w:val="20"/>
        </w:rPr>
        <w:t>VISINA STANA</w:t>
      </w:r>
    </w:p>
    <w:p w:rsidR="00AB2933" w:rsidRPr="00820D2C" w:rsidRDefault="00AB2933" w:rsidP="00AB2933">
      <w:pPr>
        <w:pStyle w:val="Bezproreda"/>
        <w:numPr>
          <w:ilvl w:val="3"/>
          <w:numId w:val="16"/>
        </w:numPr>
        <w:rPr>
          <w:rFonts w:ascii="Arial" w:eastAsiaTheme="majorEastAsia" w:hAnsi="Arial" w:cs="Arial"/>
          <w:bCs/>
          <w:iCs/>
          <w:color w:val="143C8C"/>
          <w:sz w:val="20"/>
          <w:szCs w:val="20"/>
        </w:rPr>
      </w:pPr>
      <w:r w:rsidRPr="00820D2C">
        <w:rPr>
          <w:rFonts w:ascii="Arial" w:eastAsiaTheme="majorEastAsia" w:hAnsi="Arial" w:cs="Arial"/>
          <w:bCs/>
          <w:iCs/>
          <w:color w:val="143C8C"/>
          <w:sz w:val="20"/>
          <w:szCs w:val="20"/>
        </w:rPr>
        <w:t>svijetla visina stana (od goto</w:t>
      </w:r>
      <w:r w:rsidR="001F440E">
        <w:rPr>
          <w:rFonts w:ascii="Arial" w:eastAsiaTheme="majorEastAsia" w:hAnsi="Arial" w:cs="Arial"/>
          <w:bCs/>
          <w:iCs/>
          <w:color w:val="143C8C"/>
          <w:sz w:val="20"/>
          <w:szCs w:val="20"/>
        </w:rPr>
        <w:t>ve podne obloge do stropa) je 27</w:t>
      </w:r>
      <w:r w:rsidRPr="00820D2C">
        <w:rPr>
          <w:rFonts w:ascii="Arial" w:eastAsiaTheme="majorEastAsia" w:hAnsi="Arial" w:cs="Arial"/>
          <w:bCs/>
          <w:iCs/>
          <w:color w:val="143C8C"/>
          <w:sz w:val="20"/>
          <w:szCs w:val="20"/>
        </w:rPr>
        <w:t xml:space="preserve">0 cm </w:t>
      </w:r>
    </w:p>
    <w:p w:rsidR="00AB2933" w:rsidRPr="00820D2C" w:rsidRDefault="00AB2933" w:rsidP="00AB2933">
      <w:pPr>
        <w:pStyle w:val="Bezproreda"/>
        <w:ind w:left="780"/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</w:p>
    <w:p w:rsidR="007A1A18" w:rsidRPr="00820D2C" w:rsidRDefault="007A1A18" w:rsidP="007A1A18">
      <w:pPr>
        <w:pStyle w:val="Bezproreda"/>
        <w:numPr>
          <w:ilvl w:val="0"/>
          <w:numId w:val="16"/>
        </w:numPr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i w:val="0"/>
          <w:color w:val="143C8C"/>
          <w:sz w:val="20"/>
          <w:szCs w:val="20"/>
        </w:rPr>
        <w:t>STOLARIJA</w:t>
      </w:r>
    </w:p>
    <w:p w:rsidR="000E4937" w:rsidRPr="00820D2C" w:rsidRDefault="00A56668" w:rsidP="00AB2933">
      <w:pPr>
        <w:pStyle w:val="Bezproreda"/>
        <w:numPr>
          <w:ilvl w:val="3"/>
          <w:numId w:val="16"/>
        </w:numPr>
        <w:jc w:val="both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u</w:t>
      </w:r>
      <w:r w:rsidR="000E4937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lazna vrata u stan u protuprovalnoj i protupožarnoj izvedbi (otpornost na požar 30 minuta</w:t>
      </w:r>
      <w:r w:rsidR="002F122B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, klasa </w:t>
      </w:r>
      <w:proofErr w:type="spellStart"/>
      <w:r w:rsidR="002F122B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protuprovalnosti</w:t>
      </w:r>
      <w:proofErr w:type="spellEnd"/>
      <w:r w:rsidR="002F122B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3, </w:t>
      </w:r>
      <w:r w:rsidR="001F440E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sa dodatno pojačanom </w:t>
      </w:r>
      <w:r w:rsidR="002F122B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zvučno</w:t>
      </w:r>
      <w:r w:rsidR="001F440E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m izolacijom</w:t>
      </w:r>
      <w:r w:rsidR="000E4937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)</w:t>
      </w:r>
    </w:p>
    <w:p w:rsidR="00136EBF" w:rsidRPr="00820D2C" w:rsidRDefault="00136EBF" w:rsidP="00AB2933">
      <w:pPr>
        <w:pStyle w:val="Bezproreda"/>
        <w:numPr>
          <w:ilvl w:val="3"/>
          <w:numId w:val="16"/>
        </w:numPr>
        <w:jc w:val="both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u</w:t>
      </w:r>
      <w:r w:rsidR="009E5476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nutarnja stolarija lakirana</w:t>
      </w:r>
      <w:r w:rsidR="007107FE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, krilo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perforirana iverica ili </w:t>
      </w:r>
      <w:proofErr w:type="spellStart"/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satinato</w:t>
      </w:r>
      <w:proofErr w:type="spellEnd"/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staklo</w:t>
      </w:r>
      <w:r w:rsidR="001F440E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sa drvenim okvirom</w:t>
      </w:r>
      <w:r w:rsidR="00E04A9A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, </w:t>
      </w:r>
      <w:r w:rsidR="001F440E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svijetle visine 220</w:t>
      </w:r>
      <w:r w:rsidR="002F122B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cm</w:t>
      </w:r>
    </w:p>
    <w:p w:rsidR="00D86DE5" w:rsidRPr="00820D2C" w:rsidRDefault="00136EBF" w:rsidP="00AB2933">
      <w:pPr>
        <w:pStyle w:val="Bezproreda"/>
        <w:numPr>
          <w:ilvl w:val="3"/>
          <w:numId w:val="16"/>
        </w:numPr>
        <w:jc w:val="both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vanj</w:t>
      </w:r>
      <w:r w:rsidR="00361D64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ska stolarija drvo-aluminij</w:t>
      </w:r>
      <w:r w:rsidR="002F122B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(aluminijska obloga izvana, drvo unutra)</w:t>
      </w:r>
      <w:r w:rsidR="00361D64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, tro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slojno IZO staklo</w:t>
      </w:r>
      <w:r w:rsidR="001F440E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, unutarnja klupčica drvena</w:t>
      </w:r>
      <w:r w:rsidR="00E04A9A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, vanjska aluminij</w:t>
      </w:r>
      <w:r w:rsidR="00A56668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, toplinski izolirane alu</w:t>
      </w:r>
      <w:r w:rsidR="001F440E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minijske rolete </w:t>
      </w:r>
    </w:p>
    <w:p w:rsidR="000E4937" w:rsidRPr="00820D2C" w:rsidRDefault="000E4937" w:rsidP="000E4937">
      <w:pPr>
        <w:pStyle w:val="Bezproreda"/>
        <w:ind w:left="2580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7A1A18" w:rsidRPr="00820D2C" w:rsidRDefault="007107FE" w:rsidP="000E4937">
      <w:pPr>
        <w:pStyle w:val="Bezproreda"/>
        <w:numPr>
          <w:ilvl w:val="0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</w:t>
      </w:r>
      <w:r w:rsidR="007A1A18" w:rsidRPr="00820D2C">
        <w:rPr>
          <w:rStyle w:val="Naslov4Char"/>
          <w:rFonts w:ascii="Arial" w:hAnsi="Arial" w:cs="Arial"/>
          <w:i w:val="0"/>
          <w:color w:val="143C8C"/>
          <w:sz w:val="20"/>
          <w:szCs w:val="20"/>
        </w:rPr>
        <w:t>PODOVI</w:t>
      </w:r>
    </w:p>
    <w:p w:rsidR="00136EBF" w:rsidRPr="00820D2C" w:rsidRDefault="00886FF1" w:rsidP="00AB2933">
      <w:pPr>
        <w:pStyle w:val="Bezproreda"/>
        <w:numPr>
          <w:ilvl w:val="3"/>
          <w:numId w:val="16"/>
        </w:numPr>
        <w:jc w:val="both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gotovi</w:t>
      </w:r>
      <w:r w:rsidR="00136EBF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hrast parket (st</w:t>
      </w:r>
      <w:r w:rsidR="00D86DE5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andard klasa) debljine </w:t>
      </w:r>
      <w: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14</w:t>
      </w:r>
      <w:bookmarkStart w:id="0" w:name="_GoBack"/>
      <w:bookmarkEnd w:id="0"/>
      <w:r w:rsidR="00D86DE5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</w:t>
      </w:r>
      <w:r w:rsidR="00136EBF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mm u dnevnim boravcima,hodnicima i sobama</w:t>
      </w:r>
    </w:p>
    <w:p w:rsidR="00136EBF" w:rsidRPr="00820D2C" w:rsidRDefault="00136EBF" w:rsidP="00AB2933">
      <w:pPr>
        <w:pStyle w:val="Bezproreda"/>
        <w:numPr>
          <w:ilvl w:val="3"/>
          <w:numId w:val="16"/>
        </w:numPr>
        <w:jc w:val="both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k</w:t>
      </w:r>
      <w:r w:rsidR="00414947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eramičke pločice I klas</w:t>
      </w:r>
      <w:r w:rsidR="00A56668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e talijanskih proizvođača 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u sanitarnim čvorovima</w:t>
      </w:r>
      <w:r w:rsidR="001F440E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, kuhinjama, ulaznim hodnicima i 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lođama</w:t>
      </w:r>
    </w:p>
    <w:p w:rsidR="00136EBF" w:rsidRPr="00820D2C" w:rsidRDefault="00136EBF" w:rsidP="00136EBF">
      <w:pPr>
        <w:pStyle w:val="Bezproreda"/>
        <w:ind w:left="2940"/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</w:p>
    <w:p w:rsidR="007A1A18" w:rsidRPr="00820D2C" w:rsidRDefault="007A1A18" w:rsidP="007A1A18">
      <w:pPr>
        <w:pStyle w:val="Bezproreda"/>
        <w:numPr>
          <w:ilvl w:val="0"/>
          <w:numId w:val="16"/>
        </w:numPr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i w:val="0"/>
          <w:color w:val="143C8C"/>
          <w:sz w:val="20"/>
          <w:szCs w:val="20"/>
        </w:rPr>
        <w:t>ZIDOVI</w:t>
      </w:r>
    </w:p>
    <w:p w:rsidR="00136EBF" w:rsidRPr="00820D2C" w:rsidRDefault="00136EBF" w:rsidP="00414947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keramičke pločice I klase</w:t>
      </w:r>
      <w:r w:rsidR="00414947" w:rsidRPr="00820D2C">
        <w:rPr>
          <w:color w:val="143C8C"/>
          <w:sz w:val="20"/>
          <w:szCs w:val="20"/>
        </w:rPr>
        <w:t xml:space="preserve"> </w:t>
      </w:r>
      <w:r w:rsidR="00E04A9A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talijanskih proizvođača 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u </w:t>
      </w:r>
      <w:r w:rsidR="00361D64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sanitarnim čvorovima</w:t>
      </w:r>
      <w:r w:rsidR="00D86DE5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do stropa</w:t>
      </w:r>
    </w:p>
    <w:p w:rsidR="00136EBF" w:rsidRPr="00820D2C" w:rsidRDefault="00136EBF" w:rsidP="00136EBF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bojani zidovi bijelom </w:t>
      </w:r>
      <w:proofErr w:type="spellStart"/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poludisperznom</w:t>
      </w:r>
      <w:proofErr w:type="spellEnd"/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bojom u ostalim prostorima</w:t>
      </w:r>
    </w:p>
    <w:p w:rsidR="00136EBF" w:rsidRPr="00820D2C" w:rsidRDefault="00136EBF" w:rsidP="00136EBF">
      <w:pPr>
        <w:pStyle w:val="Bezproreda"/>
        <w:ind w:left="2940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7A1A18" w:rsidRPr="00820D2C" w:rsidRDefault="007A1A18" w:rsidP="007A1A18">
      <w:pPr>
        <w:pStyle w:val="Bezproreda"/>
        <w:numPr>
          <w:ilvl w:val="0"/>
          <w:numId w:val="16"/>
        </w:numPr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i w:val="0"/>
          <w:color w:val="143C8C"/>
          <w:sz w:val="20"/>
          <w:szCs w:val="20"/>
        </w:rPr>
        <w:t>KUPAONICE I WC</w:t>
      </w:r>
    </w:p>
    <w:p w:rsidR="006D2CF0" w:rsidRPr="00820D2C" w:rsidRDefault="006D2CF0" w:rsidP="00AB2933">
      <w:pPr>
        <w:pStyle w:val="Bezproreda"/>
        <w:numPr>
          <w:ilvl w:val="3"/>
          <w:numId w:val="16"/>
        </w:numPr>
        <w:jc w:val="both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oprema kupaonica od reno</w:t>
      </w:r>
      <w:r w:rsidR="00A56668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miranih proizvođač</w:t>
      </w:r>
      <w:r w:rsidR="001F440E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a visoko kvalitetnim kadama</w:t>
      </w:r>
      <w:r w:rsidR="00A56668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, te ostalom kupaonskom opremom, wc školjke i bide </w:t>
      </w:r>
      <w:proofErr w:type="spellStart"/>
      <w:r w:rsidR="00A56668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konzolnog</w:t>
      </w:r>
      <w:proofErr w:type="spellEnd"/>
      <w:r w:rsidR="00A56668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tip</w:t>
      </w:r>
      <w:r w:rsidR="001F440E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a</w:t>
      </w:r>
    </w:p>
    <w:p w:rsidR="00A56668" w:rsidRPr="00820D2C" w:rsidRDefault="00A56668" w:rsidP="00AB2933">
      <w:pPr>
        <w:pStyle w:val="Bezproreda"/>
        <w:numPr>
          <w:ilvl w:val="3"/>
          <w:numId w:val="16"/>
        </w:numPr>
        <w:jc w:val="both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lastRenderedPageBreak/>
        <w:t xml:space="preserve">u sve sanitarne čvorove ugrađeni su ugradbeni vodokotlići </w:t>
      </w:r>
      <w:r w:rsidR="00BA57FE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koje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odlikuje nečujnost, higijena i dugotrajna pouzdanost, sa tipkom </w:t>
      </w:r>
      <w:r w:rsidR="00354455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za </w:t>
      </w:r>
      <w:proofErr w:type="spellStart"/>
      <w:r w:rsidR="00354455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dvokoličinsko</w:t>
      </w:r>
      <w:proofErr w:type="spellEnd"/>
      <w:r w:rsidR="00354455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ispiranje 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kao jedinim vidljivim elementom  </w:t>
      </w:r>
    </w:p>
    <w:p w:rsidR="002A2009" w:rsidRPr="00820D2C" w:rsidRDefault="002A2009" w:rsidP="006D2CF0">
      <w:pPr>
        <w:pStyle w:val="Bezproreda"/>
        <w:ind w:left="2940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7A1A18" w:rsidRPr="00820D2C" w:rsidRDefault="007A1A18" w:rsidP="007A1A18">
      <w:pPr>
        <w:pStyle w:val="Bezproreda"/>
        <w:numPr>
          <w:ilvl w:val="0"/>
          <w:numId w:val="16"/>
        </w:numPr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i w:val="0"/>
          <w:color w:val="143C8C"/>
          <w:sz w:val="20"/>
          <w:szCs w:val="20"/>
        </w:rPr>
        <w:t>ELEKTROINSTALACIJE</w:t>
      </w:r>
    </w:p>
    <w:p w:rsidR="002A2009" w:rsidRPr="00820D2C" w:rsidRDefault="002A2009" w:rsidP="002A2009">
      <w:pPr>
        <w:pStyle w:val="Bezproreda"/>
        <w:ind w:left="780"/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</w:p>
    <w:p w:rsidR="00C10CE7" w:rsidRPr="00820D2C" w:rsidRDefault="001F440E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proofErr w:type="spellStart"/>
      <w: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elektrobrojila</w:t>
      </w:r>
      <w:proofErr w:type="spellEnd"/>
      <w: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stanova su smještena</w:t>
      </w:r>
      <w:r w:rsidR="00C10CE7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u </w:t>
      </w:r>
      <w: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hodnicima pojedine etaže</w:t>
      </w:r>
      <w:r w:rsidR="00C10CE7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</w:t>
      </w:r>
    </w:p>
    <w:p w:rsidR="002E1B1F" w:rsidRPr="00820D2C" w:rsidRDefault="002E1B1F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centralni prekidač napajanja u stanu </w:t>
      </w:r>
    </w:p>
    <w:p w:rsidR="00FB520E" w:rsidRPr="00820D2C" w:rsidRDefault="00FB520E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video </w:t>
      </w:r>
      <w:proofErr w:type="spellStart"/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portafon</w:t>
      </w:r>
      <w:proofErr w:type="spellEnd"/>
      <w:r w:rsidR="00BA57FE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u boji</w:t>
      </w:r>
    </w:p>
    <w:p w:rsidR="006D2CF0" w:rsidRPr="00820D2C" w:rsidRDefault="006D2CF0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elektrooprema je visoke kvalitete poznatih proizvođača</w:t>
      </w:r>
      <w:r w:rsidR="00D77E77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</w:t>
      </w:r>
    </w:p>
    <w:p w:rsidR="006D2CF0" w:rsidRPr="00820D2C" w:rsidRDefault="006D2CF0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u svim sobama predviđene su telefonske i TV utičnice</w:t>
      </w:r>
    </w:p>
    <w:p w:rsidR="006D2CF0" w:rsidRPr="00820D2C" w:rsidRDefault="006D2CF0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elektrooprema kuhinje: izvod za stropno svjetlo, izvod za štednjak, utičnica za hladnjak, utičnica za</w:t>
      </w:r>
      <w:r w:rsidR="00FB520E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perilicu</w:t>
      </w:r>
      <w:r w:rsidR="00D77E77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suđa</w:t>
      </w:r>
      <w:r w:rsidR="00FB520E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, utičnica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u pojasu iz</w:t>
      </w:r>
      <w:r w:rsidR="00FB520E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nad radne plohe te izvod za kuhinjsku </w:t>
      </w:r>
      <w:proofErr w:type="spellStart"/>
      <w:r w:rsidR="00FB520E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napu</w:t>
      </w:r>
      <w:proofErr w:type="spellEnd"/>
    </w:p>
    <w:p w:rsidR="006D2CF0" w:rsidRPr="00820D2C" w:rsidRDefault="006D2CF0" w:rsidP="003B4C25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elektrooprema kupaonice: izvod za stropno svjetlo</w:t>
      </w:r>
      <w:r w:rsidR="00FB520E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sa rasvjetnim tijelom </w:t>
      </w:r>
      <w:proofErr w:type="spellStart"/>
      <w:r w:rsidR="00FB520E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vodot</w:t>
      </w:r>
      <w:r w:rsidR="000E4937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ijesne</w:t>
      </w:r>
      <w:proofErr w:type="spellEnd"/>
      <w:r w:rsidR="000E4937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izvedbe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, priključnica za perilicu rublja, izvod struje za nadsvjetlo iznad umivaonika, utičnica sa zaštitom od </w:t>
      </w:r>
      <w:r w:rsidR="003B4C25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vode</w:t>
      </w:r>
    </w:p>
    <w:p w:rsidR="006D2CF0" w:rsidRPr="00820D2C" w:rsidRDefault="006D2CF0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termostat u dnevnom boravku, telefonske i TV utičnice</w:t>
      </w:r>
      <w:r w:rsidR="00D77E77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</w:t>
      </w:r>
    </w:p>
    <w:p w:rsidR="006D2CF0" w:rsidRPr="00820D2C" w:rsidRDefault="006D2CF0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izvod struje </w:t>
      </w:r>
      <w:r w:rsidR="003B4C25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i rasvjetno tijelo </w:t>
      </w:r>
      <w:r w:rsidR="00FB520E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na lođama</w:t>
      </w:r>
      <w:r w:rsidR="001F440E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</w:t>
      </w:r>
    </w:p>
    <w:p w:rsidR="00414947" w:rsidRPr="00820D2C" w:rsidRDefault="006D2CF0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instalacija zajedničkog antenskog satelitskog sustava</w:t>
      </w:r>
    </w:p>
    <w:p w:rsidR="00FB520E" w:rsidRPr="00820D2C" w:rsidRDefault="00FB520E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mogućnost priključenja kablovske televizije</w:t>
      </w:r>
    </w:p>
    <w:p w:rsidR="006D2CF0" w:rsidRPr="00820D2C" w:rsidRDefault="00FB520E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UTP</w:t>
      </w:r>
      <w:r w:rsidR="00D77E77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kabel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i </w:t>
      </w:r>
      <w:r w:rsidR="00D77E77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prostor za optički kabel internet priključka </w:t>
      </w:r>
      <w:r w:rsidR="006D2CF0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</w:t>
      </w:r>
    </w:p>
    <w:p w:rsidR="006D2CF0" w:rsidRPr="00820D2C" w:rsidRDefault="006D2CF0" w:rsidP="006D2CF0">
      <w:pPr>
        <w:pStyle w:val="Bezproreda"/>
        <w:ind w:left="2580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D77E77" w:rsidRPr="00820D2C" w:rsidRDefault="00D77E77" w:rsidP="006D2CF0">
      <w:pPr>
        <w:pStyle w:val="Bezproreda"/>
        <w:ind w:left="2580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7A1A18" w:rsidRPr="00820D2C" w:rsidRDefault="007A1A18" w:rsidP="007A1A18">
      <w:pPr>
        <w:pStyle w:val="Bezproreda"/>
        <w:numPr>
          <w:ilvl w:val="0"/>
          <w:numId w:val="16"/>
        </w:numPr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i w:val="0"/>
          <w:color w:val="143C8C"/>
          <w:sz w:val="20"/>
          <w:szCs w:val="20"/>
        </w:rPr>
        <w:t>INSTALACIJA VODOVODA I KANALIZACIJE</w:t>
      </w:r>
    </w:p>
    <w:p w:rsidR="002A2009" w:rsidRPr="00820D2C" w:rsidRDefault="002A2009" w:rsidP="002A2009">
      <w:pPr>
        <w:pStyle w:val="Bezproreda"/>
        <w:ind w:left="780"/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</w:p>
    <w:p w:rsidR="006D2CF0" w:rsidRPr="00820D2C" w:rsidRDefault="006D2CF0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za svaki stan predviđeni su </w:t>
      </w:r>
      <w:r w:rsidR="003B4C25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impulsni 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vodomjeri u posebnim vodomjernim ormarićima u hodniku stubišta</w:t>
      </w:r>
    </w:p>
    <w:p w:rsidR="00FB520E" w:rsidRPr="00820D2C" w:rsidRDefault="00FB520E" w:rsidP="00FB520E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vodovodne instalac</w:t>
      </w:r>
      <w:r w:rsidR="00D77E77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ije izvedene su 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uporabom PEX cijevi</w:t>
      </w:r>
    </w:p>
    <w:p w:rsidR="006D2CF0" w:rsidRPr="00820D2C" w:rsidRDefault="006D2CF0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glavni ventil vode u svakom stanu</w:t>
      </w:r>
    </w:p>
    <w:p w:rsidR="000E4937" w:rsidRPr="00820D2C" w:rsidRDefault="000E4937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u kupaonici je predviđen priključak i odvodnja za perilicu rublja, a u kuhinji za perilicu suđa</w:t>
      </w:r>
    </w:p>
    <w:p w:rsidR="002A2009" w:rsidRPr="00820D2C" w:rsidRDefault="002A2009" w:rsidP="002A2009">
      <w:pPr>
        <w:pStyle w:val="Bezproreda"/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</w:p>
    <w:p w:rsidR="007A1A18" w:rsidRPr="00820D2C" w:rsidRDefault="003B4C25" w:rsidP="007A1A18">
      <w:pPr>
        <w:pStyle w:val="Bezproreda"/>
        <w:numPr>
          <w:ilvl w:val="0"/>
          <w:numId w:val="16"/>
        </w:numPr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i w:val="0"/>
          <w:color w:val="143C8C"/>
          <w:sz w:val="20"/>
          <w:szCs w:val="20"/>
        </w:rPr>
        <w:t xml:space="preserve">GRIJANJE </w:t>
      </w:r>
      <w:r w:rsidR="00280558" w:rsidRPr="00820D2C">
        <w:rPr>
          <w:rStyle w:val="Naslov4Char"/>
          <w:rFonts w:ascii="Arial" w:hAnsi="Arial" w:cs="Arial"/>
          <w:i w:val="0"/>
          <w:color w:val="143C8C"/>
          <w:sz w:val="20"/>
          <w:szCs w:val="20"/>
        </w:rPr>
        <w:t>I TOPLA VODA</w:t>
      </w:r>
    </w:p>
    <w:p w:rsidR="002A2009" w:rsidRPr="00820D2C" w:rsidRDefault="002A2009" w:rsidP="002A2009">
      <w:pPr>
        <w:pStyle w:val="Bezproreda"/>
        <w:ind w:left="780"/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</w:p>
    <w:p w:rsidR="006D2CF0" w:rsidRPr="00820D2C" w:rsidRDefault="006D2CF0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grij</w:t>
      </w:r>
      <w:r w:rsidR="002E1B1F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anje i priprema tople vode preko </w:t>
      </w:r>
      <w:r w:rsidR="001F440E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plinskih kondenzacijskih bojlera </w:t>
      </w:r>
    </w:p>
    <w:p w:rsidR="002E1B1F" w:rsidRPr="00820D2C" w:rsidRDefault="001F440E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plinska brojila nalaze se u stanu prema uvjetima priključenja Gradske plinare, sa ugrađenim sustavom za daljinsko očitanje</w:t>
      </w:r>
    </w:p>
    <w:p w:rsidR="002A2009" w:rsidRPr="00820D2C" w:rsidRDefault="002A2009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dnevni boravci opre</w:t>
      </w:r>
      <w:r w:rsidR="001F440E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mljeni su klima uređajima</w:t>
      </w:r>
    </w:p>
    <w:p w:rsidR="006D2CF0" w:rsidRPr="00820D2C" w:rsidRDefault="006D2CF0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digitalni termostat sa tjednim programom</w:t>
      </w:r>
    </w:p>
    <w:p w:rsidR="006D2CF0" w:rsidRPr="00820D2C" w:rsidRDefault="006D2CF0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u svim prostorija</w:t>
      </w:r>
      <w:r w:rsidR="002E1B1F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ma pločasti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radijatori </w:t>
      </w:r>
    </w:p>
    <w:p w:rsidR="006D2CF0" w:rsidRPr="00820D2C" w:rsidRDefault="006D2CF0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u kupaonicama radijatori "ljestve"</w:t>
      </w:r>
    </w:p>
    <w:p w:rsidR="00414947" w:rsidRPr="00820D2C" w:rsidRDefault="00414947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na svim radijatorima postavljeni termostatski ventili</w:t>
      </w:r>
    </w:p>
    <w:p w:rsidR="006D2CF0" w:rsidRPr="00820D2C" w:rsidRDefault="006D2CF0" w:rsidP="002A2009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7A1A18" w:rsidRPr="00820D2C" w:rsidRDefault="007A1A18" w:rsidP="007A1A18">
      <w:pPr>
        <w:pStyle w:val="Bezproreda"/>
        <w:numPr>
          <w:ilvl w:val="0"/>
          <w:numId w:val="16"/>
        </w:numPr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i w:val="0"/>
          <w:color w:val="143C8C"/>
          <w:sz w:val="20"/>
          <w:szCs w:val="20"/>
        </w:rPr>
        <w:t>VENTILACIJA</w:t>
      </w:r>
    </w:p>
    <w:p w:rsidR="002A2009" w:rsidRPr="00820D2C" w:rsidRDefault="002A2009" w:rsidP="002A2009">
      <w:pPr>
        <w:pStyle w:val="Bezproreda"/>
        <w:ind w:left="780"/>
        <w:rPr>
          <w:rStyle w:val="Naslov4Char"/>
          <w:rFonts w:ascii="Arial" w:hAnsi="Arial" w:cs="Arial"/>
          <w:i w:val="0"/>
          <w:color w:val="143C8C"/>
          <w:sz w:val="20"/>
          <w:szCs w:val="20"/>
        </w:rPr>
      </w:pPr>
    </w:p>
    <w:p w:rsidR="006D2CF0" w:rsidRPr="00820D2C" w:rsidRDefault="006D2CF0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umjetna ventilacija osigurana j</w:t>
      </w:r>
      <w:r w:rsidR="00280558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e </w:t>
      </w:r>
      <w:proofErr w:type="spellStart"/>
      <w:r w:rsidR="00280558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nisko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šumnim</w:t>
      </w:r>
      <w:proofErr w:type="spellEnd"/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ventilatorima u svim sanitarnim prostorijama</w:t>
      </w:r>
      <w:r w:rsidR="003B4C25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na zasebni prekidač</w:t>
      </w:r>
    </w:p>
    <w:p w:rsidR="006D2CF0" w:rsidRDefault="006D2CF0" w:rsidP="006D2CF0">
      <w:pPr>
        <w:pStyle w:val="Bezproreda"/>
        <w:numPr>
          <w:ilvl w:val="3"/>
          <w:numId w:val="16"/>
        </w:numPr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ventilaci</w:t>
      </w:r>
      <w:r w:rsidR="00AF7200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ja kuhinja osigurana je </w:t>
      </w:r>
      <w:r w:rsidR="003B4C25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zasebnim 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cijevima za </w:t>
      </w:r>
      <w:proofErr w:type="spellStart"/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odsis</w:t>
      </w:r>
      <w:proofErr w:type="spellEnd"/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</w:t>
      </w:r>
      <w:proofErr w:type="spellStart"/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>napa</w:t>
      </w:r>
      <w:proofErr w:type="spellEnd"/>
      <w:r w:rsidR="003B4C25"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iz svake kuhinje posebno,</w:t>
      </w:r>
      <w:r w:rsidRPr="00820D2C"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  <w:t xml:space="preserve"> dovedenim do pozicija štednjaka predviđenim projektom</w:t>
      </w:r>
    </w:p>
    <w:p w:rsidR="00251EEC" w:rsidRDefault="00251EEC" w:rsidP="00251EEC">
      <w:pPr>
        <w:pStyle w:val="Bezproreda"/>
        <w:ind w:left="2940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Default="00251EEC" w:rsidP="00251EEC">
      <w:pPr>
        <w:pStyle w:val="Bezproreda"/>
        <w:ind w:left="2940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Default="00251EEC" w:rsidP="00251EEC">
      <w:pPr>
        <w:pStyle w:val="Bezproreda"/>
        <w:ind w:left="2940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Default="00251EEC" w:rsidP="00251EEC">
      <w:pPr>
        <w:pStyle w:val="Bezproreda"/>
        <w:ind w:left="2940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Default="00251EEC" w:rsidP="00251EEC">
      <w:pPr>
        <w:pStyle w:val="Bezproreda"/>
        <w:ind w:left="2940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Default="00251EEC" w:rsidP="00251EEC">
      <w:pPr>
        <w:pStyle w:val="Bezproreda"/>
        <w:ind w:left="2940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Default="00251EEC" w:rsidP="00251EEC">
      <w:pPr>
        <w:pStyle w:val="Bezproreda"/>
        <w:ind w:left="2940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Default="00251EEC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Default="00251EEC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Default="00251EEC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Default="00251EEC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Default="00251EEC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Default="00251EEC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Default="00251EEC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Default="00251EEC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Default="00251EEC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Default="00251EEC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Default="00251EEC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Default="00251EEC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Default="00251EEC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251EEC" w:rsidRPr="00251EEC" w:rsidRDefault="00251EEC" w:rsidP="00251EEC"/>
    <w:p w:rsidR="00251EEC" w:rsidRDefault="00251EEC" w:rsidP="00251EEC"/>
    <w:p w:rsidR="00BE55F6" w:rsidRDefault="00BE55F6" w:rsidP="00251EEC"/>
    <w:p w:rsidR="00BE55F6" w:rsidRDefault="00BE55F6" w:rsidP="00251EEC"/>
    <w:p w:rsidR="00BE55F6" w:rsidRDefault="00BE55F6" w:rsidP="00251EEC"/>
    <w:p w:rsidR="00BE55F6" w:rsidRPr="00251EEC" w:rsidRDefault="00BE55F6" w:rsidP="00251EEC"/>
    <w:p w:rsidR="00251EEC" w:rsidRPr="00251EEC" w:rsidRDefault="00251EEC" w:rsidP="00251EEC"/>
    <w:p w:rsidR="00251EEC" w:rsidRPr="00251EEC" w:rsidRDefault="00251EEC" w:rsidP="00251EEC"/>
    <w:p w:rsidR="00251EEC" w:rsidRDefault="00251EEC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BE55F6" w:rsidRDefault="00BE55F6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BE55F6" w:rsidRDefault="00BE55F6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BE55F6" w:rsidRDefault="00BE55F6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BE55F6" w:rsidRDefault="00BE55F6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BE55F6" w:rsidRDefault="00BE55F6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BE55F6" w:rsidRDefault="00BE55F6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BE55F6" w:rsidRDefault="00BE55F6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BE55F6" w:rsidRDefault="00BE55F6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BE55F6" w:rsidRDefault="00BE55F6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BE55F6" w:rsidRDefault="00BE55F6" w:rsidP="00251EEC">
      <w:pPr>
        <w:pStyle w:val="Bezproreda"/>
        <w:rPr>
          <w:rStyle w:val="Naslov4Char"/>
          <w:rFonts w:ascii="Arial" w:hAnsi="Arial" w:cs="Arial"/>
          <w:b w:val="0"/>
          <w:i w:val="0"/>
          <w:color w:val="143C8C"/>
          <w:sz w:val="20"/>
          <w:szCs w:val="20"/>
        </w:rPr>
      </w:pP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  <w:r>
        <w:rPr>
          <w:rStyle w:val="Naslov4Char"/>
          <w:rFonts w:ascii="Arial" w:hAnsi="Arial" w:cs="Arial"/>
          <w:i w:val="0"/>
          <w:color w:val="143C8C"/>
          <w:sz w:val="96"/>
          <w:szCs w:val="96"/>
        </w:rPr>
        <w:t>TLOCRTI P1</w:t>
      </w: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  <w:r w:rsidRPr="00BE55F6">
        <w:rPr>
          <w:rStyle w:val="Naslov4Char"/>
          <w:rFonts w:ascii="Arial" w:hAnsi="Arial" w:cs="Arial"/>
          <w:i w:val="0"/>
          <w:noProof/>
          <w:color w:val="143C8C"/>
          <w:sz w:val="96"/>
          <w:szCs w:val="96"/>
        </w:rPr>
        <w:lastRenderedPageBreak/>
        <w:drawing>
          <wp:inline distT="0" distB="0" distL="0" distR="0">
            <wp:extent cx="8820150" cy="57435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  <w:r w:rsidRPr="00BE55F6">
        <w:rPr>
          <w:rStyle w:val="Naslov4Char"/>
          <w:rFonts w:ascii="Arial" w:hAnsi="Arial" w:cs="Arial"/>
          <w:i w:val="0"/>
          <w:noProof/>
          <w:color w:val="143C8C"/>
          <w:sz w:val="96"/>
          <w:szCs w:val="96"/>
        </w:rPr>
        <w:lastRenderedPageBreak/>
        <w:drawing>
          <wp:inline distT="0" distB="0" distL="0" distR="0">
            <wp:extent cx="8891660" cy="5762625"/>
            <wp:effectExtent l="0" t="0" r="508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610" cy="576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  <w:r w:rsidRPr="00BE55F6">
        <w:rPr>
          <w:rStyle w:val="Naslov4Char"/>
          <w:rFonts w:ascii="Arial" w:hAnsi="Arial" w:cs="Arial"/>
          <w:i w:val="0"/>
          <w:noProof/>
          <w:color w:val="143C8C"/>
          <w:sz w:val="96"/>
          <w:szCs w:val="96"/>
        </w:rPr>
        <w:lastRenderedPageBreak/>
        <w:drawing>
          <wp:inline distT="0" distB="0" distL="0" distR="0">
            <wp:extent cx="8820150" cy="574357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  <w:r w:rsidRPr="00BE55F6">
        <w:rPr>
          <w:rStyle w:val="Naslov4Char"/>
          <w:rFonts w:ascii="Arial" w:hAnsi="Arial" w:cs="Arial"/>
          <w:i w:val="0"/>
          <w:noProof/>
          <w:color w:val="143C8C"/>
          <w:sz w:val="96"/>
          <w:szCs w:val="96"/>
        </w:rPr>
        <w:lastRenderedPageBreak/>
        <w:drawing>
          <wp:inline distT="0" distB="0" distL="0" distR="0">
            <wp:extent cx="8891830" cy="5772150"/>
            <wp:effectExtent l="0" t="0" r="508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260" cy="577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  <w:r>
        <w:rPr>
          <w:rStyle w:val="Naslov4Char"/>
          <w:rFonts w:ascii="Arial" w:hAnsi="Arial" w:cs="Arial"/>
          <w:i w:val="0"/>
          <w:color w:val="143C8C"/>
          <w:sz w:val="96"/>
          <w:szCs w:val="96"/>
        </w:rPr>
        <w:t>TLOCRTI P2</w:t>
      </w: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  <w:r w:rsidRPr="00BE55F6">
        <w:rPr>
          <w:rStyle w:val="Naslov4Char"/>
          <w:rFonts w:ascii="Arial" w:hAnsi="Arial" w:cs="Arial"/>
          <w:i w:val="0"/>
          <w:noProof/>
          <w:color w:val="143C8C"/>
          <w:sz w:val="96"/>
          <w:szCs w:val="96"/>
        </w:rPr>
        <w:lastRenderedPageBreak/>
        <w:drawing>
          <wp:inline distT="0" distB="0" distL="0" distR="0">
            <wp:extent cx="8810625" cy="574357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  <w:r w:rsidRPr="00BE55F6">
        <w:rPr>
          <w:rStyle w:val="Naslov4Char"/>
          <w:rFonts w:ascii="Arial" w:hAnsi="Arial" w:cs="Arial"/>
          <w:i w:val="0"/>
          <w:noProof/>
          <w:color w:val="143C8C"/>
          <w:sz w:val="96"/>
          <w:szCs w:val="96"/>
        </w:rPr>
        <w:lastRenderedPageBreak/>
        <w:drawing>
          <wp:inline distT="0" distB="0" distL="0" distR="0">
            <wp:extent cx="8820150" cy="57816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  <w:r w:rsidRPr="00BE55F6">
        <w:rPr>
          <w:rStyle w:val="Naslov4Char"/>
          <w:rFonts w:ascii="Arial" w:hAnsi="Arial" w:cs="Arial"/>
          <w:i w:val="0"/>
          <w:noProof/>
          <w:color w:val="143C8C"/>
          <w:sz w:val="96"/>
          <w:szCs w:val="96"/>
        </w:rPr>
        <w:lastRenderedPageBreak/>
        <w:drawing>
          <wp:inline distT="0" distB="0" distL="0" distR="0">
            <wp:extent cx="8829675" cy="574357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  <w:r w:rsidRPr="00BE55F6">
        <w:rPr>
          <w:rStyle w:val="Naslov4Char"/>
          <w:rFonts w:ascii="Arial" w:hAnsi="Arial" w:cs="Arial"/>
          <w:i w:val="0"/>
          <w:noProof/>
          <w:color w:val="143C8C"/>
          <w:sz w:val="96"/>
          <w:szCs w:val="96"/>
        </w:rPr>
        <w:lastRenderedPageBreak/>
        <w:drawing>
          <wp:inline distT="0" distB="0" distL="0" distR="0">
            <wp:extent cx="8848725" cy="574357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  <w:r>
        <w:rPr>
          <w:rStyle w:val="Naslov4Char"/>
          <w:rFonts w:ascii="Arial" w:hAnsi="Arial" w:cs="Arial"/>
          <w:i w:val="0"/>
          <w:color w:val="143C8C"/>
          <w:sz w:val="96"/>
          <w:szCs w:val="96"/>
        </w:rPr>
        <w:t>TLOCRTI P3</w:t>
      </w: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  <w:r w:rsidRPr="00BE55F6">
        <w:rPr>
          <w:rStyle w:val="Naslov4Char"/>
          <w:rFonts w:ascii="Arial" w:hAnsi="Arial" w:cs="Arial"/>
          <w:i w:val="0"/>
          <w:noProof/>
          <w:color w:val="143C8C"/>
          <w:sz w:val="96"/>
          <w:szCs w:val="96"/>
        </w:rPr>
        <w:lastRenderedPageBreak/>
        <w:drawing>
          <wp:inline distT="0" distB="0" distL="0" distR="0">
            <wp:extent cx="8858250" cy="5762625"/>
            <wp:effectExtent l="0" t="0" r="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  <w:r w:rsidRPr="00BE55F6">
        <w:rPr>
          <w:rStyle w:val="Naslov4Char"/>
          <w:rFonts w:ascii="Arial" w:hAnsi="Arial" w:cs="Arial"/>
          <w:i w:val="0"/>
          <w:noProof/>
          <w:color w:val="143C8C"/>
          <w:sz w:val="96"/>
          <w:szCs w:val="96"/>
        </w:rPr>
        <w:lastRenderedPageBreak/>
        <w:drawing>
          <wp:inline distT="0" distB="0" distL="0" distR="0">
            <wp:extent cx="8801100" cy="573405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  <w:r w:rsidRPr="00BE55F6">
        <w:rPr>
          <w:rStyle w:val="Naslov4Char"/>
          <w:rFonts w:ascii="Arial" w:hAnsi="Arial" w:cs="Arial"/>
          <w:i w:val="0"/>
          <w:noProof/>
          <w:color w:val="143C8C"/>
          <w:sz w:val="96"/>
          <w:szCs w:val="96"/>
        </w:rPr>
        <w:lastRenderedPageBreak/>
        <w:drawing>
          <wp:inline distT="0" distB="0" distL="0" distR="0">
            <wp:extent cx="8848725" cy="5753100"/>
            <wp:effectExtent l="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F6" w:rsidRPr="00BE55F6" w:rsidRDefault="00BE55F6" w:rsidP="00BE55F6">
      <w:pPr>
        <w:pStyle w:val="Bezproreda"/>
        <w:jc w:val="center"/>
        <w:rPr>
          <w:rStyle w:val="Naslov4Char"/>
          <w:rFonts w:ascii="Arial" w:hAnsi="Arial" w:cs="Arial"/>
          <w:i w:val="0"/>
          <w:color w:val="143C8C"/>
          <w:sz w:val="96"/>
          <w:szCs w:val="96"/>
        </w:rPr>
      </w:pPr>
      <w:r w:rsidRPr="00BE55F6">
        <w:rPr>
          <w:rStyle w:val="Naslov4Char"/>
          <w:rFonts w:ascii="Arial" w:hAnsi="Arial" w:cs="Arial"/>
          <w:i w:val="0"/>
          <w:noProof/>
          <w:color w:val="143C8C"/>
          <w:sz w:val="96"/>
          <w:szCs w:val="96"/>
        </w:rPr>
        <w:lastRenderedPageBreak/>
        <w:drawing>
          <wp:inline distT="0" distB="0" distL="0" distR="0">
            <wp:extent cx="8905875" cy="5772150"/>
            <wp:effectExtent l="0" t="0" r="952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5F6" w:rsidRPr="00BE55F6" w:rsidSect="00820D2C">
      <w:pgSz w:w="16838" w:h="11906" w:orient="landscape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7EBC" w:rsidRDefault="00FC7EBC" w:rsidP="00B8325D">
      <w:pPr>
        <w:spacing w:after="0" w:line="240" w:lineRule="auto"/>
      </w:pPr>
      <w:r>
        <w:separator/>
      </w:r>
    </w:p>
  </w:endnote>
  <w:endnote w:type="continuationSeparator" w:id="0">
    <w:p w:rsidR="00FC7EBC" w:rsidRDefault="00FC7EBC" w:rsidP="00B83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FE8" w:rsidRDefault="001A129E" w:rsidP="004755A3">
    <w:pPr>
      <w:pStyle w:val="Podnoje"/>
      <w:shd w:val="clear" w:color="auto" w:fill="143C8C"/>
      <w:tabs>
        <w:tab w:val="clear" w:pos="4536"/>
        <w:tab w:val="center" w:pos="6096"/>
      </w:tabs>
      <w:jc w:val="center"/>
      <w:rPr>
        <w:noProof/>
        <w:lang w:eastAsia="hr-HR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300862" wp14:editId="0ABE7EC8">
              <wp:simplePos x="0" y="0"/>
              <wp:positionH relativeFrom="column">
                <wp:posOffset>186055</wp:posOffset>
              </wp:positionH>
              <wp:positionV relativeFrom="paragraph">
                <wp:posOffset>3021965</wp:posOffset>
              </wp:positionV>
              <wp:extent cx="619125" cy="314325"/>
              <wp:effectExtent l="0" t="0" r="28575" b="28575"/>
              <wp:wrapNone/>
              <wp:docPr id="672" name="Tekstni okvir 6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125" cy="314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129E" w:rsidRDefault="001A129E">
                          <w:r>
                            <w:rPr>
                              <w:noProof/>
                              <w:lang w:eastAsia="hr-HR"/>
                            </w:rPr>
                            <w:drawing>
                              <wp:inline distT="0" distB="0" distL="0" distR="0" wp14:anchorId="4017C42A" wp14:editId="6ACD65D5">
                                <wp:extent cx="429895" cy="270123"/>
                                <wp:effectExtent l="0" t="0" r="8255" b="0"/>
                                <wp:docPr id="673" name="Slika 67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9895" cy="2701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300862" id="_x0000_t202" coordsize="21600,21600" o:spt="202" path="m,l,21600r21600,l21600,xe">
              <v:stroke joinstyle="miter"/>
              <v:path gradientshapeok="t" o:connecttype="rect"/>
            </v:shapetype>
            <v:shape id="Tekstni okvir 672" o:spid="_x0000_s1027" type="#_x0000_t202" style="position:absolute;left:0;text-align:left;margin-left:14.65pt;margin-top:237.95pt;width:48.75pt;height:2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" fillcolor="white [3201]" strokeweight=".5pt">
              <v:textbox>
                <w:txbxContent>
                  <w:p w:rsidR="001A129E" w:rsidRDefault="001A129E">
                    <w:r>
                      <w:rPr>
                        <w:noProof/>
                        <w:lang w:eastAsia="hr-HR"/>
                      </w:rPr>
                      <w:drawing>
                        <wp:inline distT="0" distB="0" distL="0" distR="0" wp14:anchorId="4017C42A" wp14:editId="6ACD65D5">
                          <wp:extent cx="429895" cy="270123"/>
                          <wp:effectExtent l="0" t="0" r="8255" b="0"/>
                          <wp:docPr id="673" name="Slika 67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9895" cy="2701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1A129E">
      <w:rPr>
        <w:b/>
        <w:noProof/>
        <w:lang w:eastAsia="hr-HR"/>
      </w:rPr>
      <w:t>MEŠIĆ COM d.o.o.</w:t>
    </w:r>
    <w:r>
      <w:rPr>
        <w:noProof/>
        <w:lang w:eastAsia="hr-HR"/>
      </w:rPr>
      <w:t xml:space="preserve">  Strojarska cesta 22, 10000 Zagreb</w:t>
    </w:r>
  </w:p>
  <w:p w:rsidR="001A129E" w:rsidRPr="001A129E" w:rsidRDefault="001A129E" w:rsidP="004755A3">
    <w:pPr>
      <w:pStyle w:val="Podnoje"/>
      <w:shd w:val="clear" w:color="auto" w:fill="143C8C"/>
      <w:tabs>
        <w:tab w:val="clear" w:pos="4536"/>
        <w:tab w:val="clear" w:pos="9072"/>
      </w:tabs>
      <w:jc w:val="center"/>
      <w:rPr>
        <w:noProof/>
        <w:lang w:eastAsia="hr-HR"/>
      </w:rPr>
    </w:pPr>
    <w:r>
      <w:rPr>
        <w:noProof/>
        <w:lang w:eastAsia="hr-HR"/>
      </w:rPr>
      <w:t>tel. +385 1 6061510 mob. +385 98 479311 fax. +385 1 6061511</w:t>
    </w:r>
    <w:r w:rsidR="004755A3">
      <w:rPr>
        <w:noProof/>
        <w:lang w:eastAsia="hr-HR"/>
      </w:rPr>
      <w:t xml:space="preserve"> web. www.mesic-com.hr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7EBC" w:rsidRDefault="00FC7EBC" w:rsidP="00B8325D">
      <w:pPr>
        <w:spacing w:after="0" w:line="240" w:lineRule="auto"/>
      </w:pPr>
      <w:r>
        <w:separator/>
      </w:r>
    </w:p>
  </w:footnote>
  <w:footnote w:type="continuationSeparator" w:id="0">
    <w:p w:rsidR="00FC7EBC" w:rsidRDefault="00FC7EBC" w:rsidP="00B83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325D" w:rsidRPr="005D4BF3" w:rsidRDefault="005D4BF3" w:rsidP="004755A3">
    <w:pPr>
      <w:pStyle w:val="Zaglavlje"/>
      <w:shd w:val="clear" w:color="auto" w:fill="143C8C"/>
      <w:tabs>
        <w:tab w:val="clear" w:pos="9072"/>
        <w:tab w:val="right" w:pos="4536"/>
      </w:tabs>
      <w:jc w:val="center"/>
      <w:rPr>
        <w:b/>
        <w:color w:val="FFFFFF" w:themeColor="background1"/>
        <w:sz w:val="24"/>
        <w:szCs w:val="24"/>
      </w:rPr>
    </w:pPr>
    <w:r w:rsidRPr="005D4BF3">
      <w:rPr>
        <w:b/>
        <w:color w:val="FFFFFF" w:themeColor="background1"/>
        <w:sz w:val="24"/>
        <w:szCs w:val="24"/>
      </w:rPr>
      <w:t>SPECIFIKACIJA STANDARDA I OPREME</w:t>
    </w:r>
  </w:p>
  <w:p w:rsidR="00837D37" w:rsidRDefault="00840679" w:rsidP="004755A3">
    <w:pPr>
      <w:pStyle w:val="Zaglavlje"/>
      <w:shd w:val="clear" w:color="auto" w:fill="143C8C"/>
      <w:tabs>
        <w:tab w:val="clear" w:pos="4536"/>
        <w:tab w:val="clear" w:pos="9072"/>
        <w:tab w:val="center" w:pos="-1701"/>
      </w:tabs>
      <w:jc w:val="center"/>
      <w:rPr>
        <w:b/>
        <w:sz w:val="24"/>
        <w:szCs w:val="24"/>
      </w:rPr>
    </w:pPr>
    <w:r>
      <w:rPr>
        <w:b/>
        <w:sz w:val="24"/>
        <w:szCs w:val="24"/>
      </w:rPr>
      <w:t>STAMBEN</w:t>
    </w:r>
    <w:r w:rsidR="00B04698">
      <w:rPr>
        <w:b/>
        <w:sz w:val="24"/>
        <w:szCs w:val="24"/>
      </w:rPr>
      <w:t>E</w:t>
    </w:r>
    <w:r>
      <w:rPr>
        <w:b/>
        <w:sz w:val="24"/>
        <w:szCs w:val="24"/>
      </w:rPr>
      <w:t xml:space="preserve"> </w:t>
    </w:r>
    <w:r w:rsidR="00B04698">
      <w:rPr>
        <w:b/>
        <w:sz w:val="24"/>
        <w:szCs w:val="24"/>
      </w:rPr>
      <w:t>GRAĐEVINE</w:t>
    </w:r>
    <w:r>
      <w:rPr>
        <w:b/>
        <w:sz w:val="24"/>
        <w:szCs w:val="24"/>
      </w:rPr>
      <w:t xml:space="preserve"> </w:t>
    </w:r>
    <w:r w:rsidR="00B04698">
      <w:rPr>
        <w:b/>
        <w:sz w:val="24"/>
        <w:szCs w:val="24"/>
      </w:rPr>
      <w:t>MIKULIĆI</w:t>
    </w:r>
  </w:p>
  <w:p w:rsidR="00B04698" w:rsidRPr="004755A3" w:rsidRDefault="00B04698" w:rsidP="004755A3">
    <w:pPr>
      <w:pStyle w:val="Zaglavlje"/>
      <w:shd w:val="clear" w:color="auto" w:fill="143C8C"/>
      <w:tabs>
        <w:tab w:val="clear" w:pos="4536"/>
        <w:tab w:val="clear" w:pos="9072"/>
        <w:tab w:val="center" w:pos="-1701"/>
      </w:tabs>
      <w:jc w:val="center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73EF9"/>
    <w:multiLevelType w:val="multilevel"/>
    <w:tmpl w:val="1E449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CB4743"/>
    <w:multiLevelType w:val="multilevel"/>
    <w:tmpl w:val="285CD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417B16"/>
    <w:multiLevelType w:val="hybridMultilevel"/>
    <w:tmpl w:val="A84CDDD0"/>
    <w:lvl w:ilvl="0" w:tplc="A3B24EC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22EC74EC"/>
    <w:multiLevelType w:val="multilevel"/>
    <w:tmpl w:val="C5BE9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2F0722"/>
    <w:multiLevelType w:val="multilevel"/>
    <w:tmpl w:val="CC627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D73275"/>
    <w:multiLevelType w:val="multilevel"/>
    <w:tmpl w:val="DCAEC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CF203F"/>
    <w:multiLevelType w:val="hybridMultilevel"/>
    <w:tmpl w:val="A6720E16"/>
    <w:lvl w:ilvl="0" w:tplc="041A000F">
      <w:start w:val="1"/>
      <w:numFmt w:val="decimal"/>
      <w:lvlText w:val="%1."/>
      <w:lvlJc w:val="left"/>
      <w:pPr>
        <w:ind w:left="1500" w:hanging="360"/>
      </w:pPr>
    </w:lvl>
    <w:lvl w:ilvl="1" w:tplc="041A0019" w:tentative="1">
      <w:start w:val="1"/>
      <w:numFmt w:val="lowerLetter"/>
      <w:lvlText w:val="%2."/>
      <w:lvlJc w:val="left"/>
      <w:pPr>
        <w:ind w:left="2220" w:hanging="360"/>
      </w:pPr>
    </w:lvl>
    <w:lvl w:ilvl="2" w:tplc="041A001B" w:tentative="1">
      <w:start w:val="1"/>
      <w:numFmt w:val="lowerRoman"/>
      <w:lvlText w:val="%3."/>
      <w:lvlJc w:val="right"/>
      <w:pPr>
        <w:ind w:left="2940" w:hanging="180"/>
      </w:pPr>
    </w:lvl>
    <w:lvl w:ilvl="3" w:tplc="041A000F" w:tentative="1">
      <w:start w:val="1"/>
      <w:numFmt w:val="decimal"/>
      <w:lvlText w:val="%4."/>
      <w:lvlJc w:val="left"/>
      <w:pPr>
        <w:ind w:left="3660" w:hanging="360"/>
      </w:pPr>
    </w:lvl>
    <w:lvl w:ilvl="4" w:tplc="041A0019" w:tentative="1">
      <w:start w:val="1"/>
      <w:numFmt w:val="lowerLetter"/>
      <w:lvlText w:val="%5."/>
      <w:lvlJc w:val="left"/>
      <w:pPr>
        <w:ind w:left="4380" w:hanging="360"/>
      </w:pPr>
    </w:lvl>
    <w:lvl w:ilvl="5" w:tplc="041A001B" w:tentative="1">
      <w:start w:val="1"/>
      <w:numFmt w:val="lowerRoman"/>
      <w:lvlText w:val="%6."/>
      <w:lvlJc w:val="right"/>
      <w:pPr>
        <w:ind w:left="5100" w:hanging="180"/>
      </w:pPr>
    </w:lvl>
    <w:lvl w:ilvl="6" w:tplc="041A000F" w:tentative="1">
      <w:start w:val="1"/>
      <w:numFmt w:val="decimal"/>
      <w:lvlText w:val="%7."/>
      <w:lvlJc w:val="left"/>
      <w:pPr>
        <w:ind w:left="5820" w:hanging="360"/>
      </w:pPr>
    </w:lvl>
    <w:lvl w:ilvl="7" w:tplc="041A0019" w:tentative="1">
      <w:start w:val="1"/>
      <w:numFmt w:val="lowerLetter"/>
      <w:lvlText w:val="%8."/>
      <w:lvlJc w:val="left"/>
      <w:pPr>
        <w:ind w:left="6540" w:hanging="360"/>
      </w:pPr>
    </w:lvl>
    <w:lvl w:ilvl="8" w:tplc="041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 w15:restartNumberingAfterBreak="0">
    <w:nsid w:val="33044C0A"/>
    <w:multiLevelType w:val="multilevel"/>
    <w:tmpl w:val="B89E3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C726AD"/>
    <w:multiLevelType w:val="hybridMultilevel"/>
    <w:tmpl w:val="E214A2C6"/>
    <w:lvl w:ilvl="0" w:tplc="A3B24EC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3F962D66"/>
    <w:multiLevelType w:val="multilevel"/>
    <w:tmpl w:val="990CC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A60B8B"/>
    <w:multiLevelType w:val="multilevel"/>
    <w:tmpl w:val="109EE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C446A1"/>
    <w:multiLevelType w:val="multilevel"/>
    <w:tmpl w:val="A5F2C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7C5C33"/>
    <w:multiLevelType w:val="hybridMultilevel"/>
    <w:tmpl w:val="C1905BC6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A3B24EC4">
      <w:start w:val="1"/>
      <w:numFmt w:val="bullet"/>
      <w:lvlText w:val="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6282225"/>
    <w:multiLevelType w:val="multilevel"/>
    <w:tmpl w:val="547A5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4468C6"/>
    <w:multiLevelType w:val="multilevel"/>
    <w:tmpl w:val="629C9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5A25A9"/>
    <w:multiLevelType w:val="multilevel"/>
    <w:tmpl w:val="E8327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720779"/>
    <w:multiLevelType w:val="multilevel"/>
    <w:tmpl w:val="96C46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75B0F"/>
    <w:multiLevelType w:val="multilevel"/>
    <w:tmpl w:val="27E84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1B7D63"/>
    <w:multiLevelType w:val="multilevel"/>
    <w:tmpl w:val="3C4A3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4"/>
  </w:num>
  <w:num w:numId="3">
    <w:abstractNumId w:val="18"/>
  </w:num>
  <w:num w:numId="4">
    <w:abstractNumId w:val="15"/>
  </w:num>
  <w:num w:numId="5">
    <w:abstractNumId w:val="5"/>
  </w:num>
  <w:num w:numId="6">
    <w:abstractNumId w:val="10"/>
  </w:num>
  <w:num w:numId="7">
    <w:abstractNumId w:val="9"/>
  </w:num>
  <w:num w:numId="8">
    <w:abstractNumId w:val="0"/>
  </w:num>
  <w:num w:numId="9">
    <w:abstractNumId w:val="3"/>
  </w:num>
  <w:num w:numId="10">
    <w:abstractNumId w:val="11"/>
  </w:num>
  <w:num w:numId="11">
    <w:abstractNumId w:val="1"/>
  </w:num>
  <w:num w:numId="12">
    <w:abstractNumId w:val="16"/>
  </w:num>
  <w:num w:numId="13">
    <w:abstractNumId w:val="13"/>
  </w:num>
  <w:num w:numId="14">
    <w:abstractNumId w:val="7"/>
  </w:num>
  <w:num w:numId="15">
    <w:abstractNumId w:val="17"/>
  </w:num>
  <w:num w:numId="16">
    <w:abstractNumId w:val="12"/>
  </w:num>
  <w:num w:numId="17">
    <w:abstractNumId w:val="6"/>
  </w:num>
  <w:num w:numId="18">
    <w:abstractNumId w:val="2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632"/>
    <w:rsid w:val="000069B1"/>
    <w:rsid w:val="00022F03"/>
    <w:rsid w:val="00032B56"/>
    <w:rsid w:val="00033D70"/>
    <w:rsid w:val="000634D5"/>
    <w:rsid w:val="000A1246"/>
    <w:rsid w:val="000A426C"/>
    <w:rsid w:val="000A4AF9"/>
    <w:rsid w:val="000D1F10"/>
    <w:rsid w:val="000E1FE8"/>
    <w:rsid w:val="000E4937"/>
    <w:rsid w:val="000F783D"/>
    <w:rsid w:val="0011214B"/>
    <w:rsid w:val="00135C22"/>
    <w:rsid w:val="00136EBF"/>
    <w:rsid w:val="00156E2D"/>
    <w:rsid w:val="00161CF5"/>
    <w:rsid w:val="00185DE7"/>
    <w:rsid w:val="001A129E"/>
    <w:rsid w:val="001F440E"/>
    <w:rsid w:val="00234DC6"/>
    <w:rsid w:val="00251EEC"/>
    <w:rsid w:val="0027101D"/>
    <w:rsid w:val="00280558"/>
    <w:rsid w:val="002A2009"/>
    <w:rsid w:val="002E1B1F"/>
    <w:rsid w:val="002F122B"/>
    <w:rsid w:val="0032372B"/>
    <w:rsid w:val="00354455"/>
    <w:rsid w:val="00361A9E"/>
    <w:rsid w:val="00361D64"/>
    <w:rsid w:val="00392632"/>
    <w:rsid w:val="003B4C25"/>
    <w:rsid w:val="004107A7"/>
    <w:rsid w:val="00414947"/>
    <w:rsid w:val="004238BD"/>
    <w:rsid w:val="00427C78"/>
    <w:rsid w:val="00427F80"/>
    <w:rsid w:val="0043553F"/>
    <w:rsid w:val="00450C8B"/>
    <w:rsid w:val="004755A3"/>
    <w:rsid w:val="00482550"/>
    <w:rsid w:val="00485C68"/>
    <w:rsid w:val="00490FCB"/>
    <w:rsid w:val="004F1526"/>
    <w:rsid w:val="005A7A0E"/>
    <w:rsid w:val="005B30E3"/>
    <w:rsid w:val="005D4BF3"/>
    <w:rsid w:val="00602E61"/>
    <w:rsid w:val="0061078B"/>
    <w:rsid w:val="00616CE3"/>
    <w:rsid w:val="006205AA"/>
    <w:rsid w:val="00631E62"/>
    <w:rsid w:val="006354FF"/>
    <w:rsid w:val="006544BF"/>
    <w:rsid w:val="00664E46"/>
    <w:rsid w:val="006667E0"/>
    <w:rsid w:val="006B4A5A"/>
    <w:rsid w:val="006D2CF0"/>
    <w:rsid w:val="006E221F"/>
    <w:rsid w:val="007107FE"/>
    <w:rsid w:val="0071103E"/>
    <w:rsid w:val="0073501E"/>
    <w:rsid w:val="00756E3E"/>
    <w:rsid w:val="00761657"/>
    <w:rsid w:val="0076317F"/>
    <w:rsid w:val="00765C26"/>
    <w:rsid w:val="007A1A18"/>
    <w:rsid w:val="007A310D"/>
    <w:rsid w:val="007F3291"/>
    <w:rsid w:val="00815782"/>
    <w:rsid w:val="00820D2C"/>
    <w:rsid w:val="0082149B"/>
    <w:rsid w:val="008229AD"/>
    <w:rsid w:val="00837D37"/>
    <w:rsid w:val="00840679"/>
    <w:rsid w:val="00842B84"/>
    <w:rsid w:val="00864ADA"/>
    <w:rsid w:val="00886FF1"/>
    <w:rsid w:val="008B3C67"/>
    <w:rsid w:val="00982D86"/>
    <w:rsid w:val="00995CC1"/>
    <w:rsid w:val="009D5033"/>
    <w:rsid w:val="009E5476"/>
    <w:rsid w:val="009E6CF6"/>
    <w:rsid w:val="00A337EB"/>
    <w:rsid w:val="00A56668"/>
    <w:rsid w:val="00A74997"/>
    <w:rsid w:val="00AB2933"/>
    <w:rsid w:val="00AB620F"/>
    <w:rsid w:val="00AE4190"/>
    <w:rsid w:val="00AF0655"/>
    <w:rsid w:val="00AF7200"/>
    <w:rsid w:val="00B04698"/>
    <w:rsid w:val="00B07924"/>
    <w:rsid w:val="00B31333"/>
    <w:rsid w:val="00B40259"/>
    <w:rsid w:val="00B41615"/>
    <w:rsid w:val="00B53D40"/>
    <w:rsid w:val="00B623B7"/>
    <w:rsid w:val="00B8325D"/>
    <w:rsid w:val="00B8516A"/>
    <w:rsid w:val="00B85A69"/>
    <w:rsid w:val="00BA57FE"/>
    <w:rsid w:val="00BB092A"/>
    <w:rsid w:val="00BB5464"/>
    <w:rsid w:val="00BC4B3D"/>
    <w:rsid w:val="00BD0D5F"/>
    <w:rsid w:val="00BE55F6"/>
    <w:rsid w:val="00BE64C2"/>
    <w:rsid w:val="00C01CBA"/>
    <w:rsid w:val="00C041D6"/>
    <w:rsid w:val="00C10CE7"/>
    <w:rsid w:val="00C11606"/>
    <w:rsid w:val="00C14A46"/>
    <w:rsid w:val="00C75C71"/>
    <w:rsid w:val="00C9389A"/>
    <w:rsid w:val="00CA6F32"/>
    <w:rsid w:val="00CD321F"/>
    <w:rsid w:val="00CE18A5"/>
    <w:rsid w:val="00CE1A47"/>
    <w:rsid w:val="00D77D5E"/>
    <w:rsid w:val="00D77E77"/>
    <w:rsid w:val="00D8530A"/>
    <w:rsid w:val="00D86DE5"/>
    <w:rsid w:val="00D87DDD"/>
    <w:rsid w:val="00DF63C2"/>
    <w:rsid w:val="00E04A9A"/>
    <w:rsid w:val="00E52A79"/>
    <w:rsid w:val="00E54678"/>
    <w:rsid w:val="00EA265F"/>
    <w:rsid w:val="00EA31F6"/>
    <w:rsid w:val="00EC7691"/>
    <w:rsid w:val="00EE0CEC"/>
    <w:rsid w:val="00EF0969"/>
    <w:rsid w:val="00F62303"/>
    <w:rsid w:val="00FA1141"/>
    <w:rsid w:val="00FB4405"/>
    <w:rsid w:val="00FB520E"/>
    <w:rsid w:val="00FC0207"/>
    <w:rsid w:val="00FC7EBC"/>
    <w:rsid w:val="00FD00BD"/>
    <w:rsid w:val="00FF5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E33E384"/>
  <w15:docId w15:val="{6B25FDAE-72D2-41E4-8236-9C4E8266B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C78"/>
  </w:style>
  <w:style w:type="paragraph" w:styleId="Naslov1">
    <w:name w:val="heading 1"/>
    <w:basedOn w:val="Normal"/>
    <w:next w:val="Normal"/>
    <w:link w:val="Naslov1Char"/>
    <w:uiPriority w:val="9"/>
    <w:qFormat/>
    <w:rsid w:val="003926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3926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3926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39263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39263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39263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unhideWhenUsed/>
    <w:qFormat/>
    <w:rsid w:val="0039263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unhideWhenUsed/>
    <w:qFormat/>
    <w:rsid w:val="0039263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unhideWhenUsed/>
    <w:qFormat/>
    <w:rsid w:val="0039263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92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92632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392632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3926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3926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3926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4Char">
    <w:name w:val="Naslov 4 Char"/>
    <w:basedOn w:val="Zadanifontodlomka"/>
    <w:link w:val="Naslov4"/>
    <w:uiPriority w:val="9"/>
    <w:rsid w:val="003926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Char">
    <w:name w:val="Naslov 5 Char"/>
    <w:basedOn w:val="Zadanifontodlomka"/>
    <w:link w:val="Naslov5"/>
    <w:uiPriority w:val="9"/>
    <w:rsid w:val="0039263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Char">
    <w:name w:val="Naslov 6 Char"/>
    <w:basedOn w:val="Zadanifontodlomka"/>
    <w:link w:val="Naslov6"/>
    <w:uiPriority w:val="9"/>
    <w:rsid w:val="0039263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rsid w:val="0039263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rsid w:val="0039263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rsid w:val="0039263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slov">
    <w:name w:val="Title"/>
    <w:basedOn w:val="Normal"/>
    <w:next w:val="Normal"/>
    <w:link w:val="NaslovChar"/>
    <w:uiPriority w:val="10"/>
    <w:qFormat/>
    <w:rsid w:val="0039263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3926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9263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39263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eupadljivoisticanje">
    <w:name w:val="Subtle Emphasis"/>
    <w:basedOn w:val="Zadanifontodlomka"/>
    <w:uiPriority w:val="19"/>
    <w:qFormat/>
    <w:rsid w:val="00392632"/>
    <w:rPr>
      <w:i/>
      <w:iCs/>
      <w:color w:val="808080" w:themeColor="text1" w:themeTint="7F"/>
    </w:rPr>
  </w:style>
  <w:style w:type="paragraph" w:styleId="Zaglavlje">
    <w:name w:val="header"/>
    <w:basedOn w:val="Normal"/>
    <w:link w:val="ZaglavljeChar"/>
    <w:uiPriority w:val="99"/>
    <w:unhideWhenUsed/>
    <w:rsid w:val="00B83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8325D"/>
  </w:style>
  <w:style w:type="paragraph" w:styleId="Podnoje">
    <w:name w:val="footer"/>
    <w:basedOn w:val="Normal"/>
    <w:link w:val="PodnojeChar"/>
    <w:uiPriority w:val="99"/>
    <w:unhideWhenUsed/>
    <w:rsid w:val="00B83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83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71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10" Type="http://schemas.openxmlformats.org/officeDocument/2006/relationships/header" Target="header1.xml"/><Relationship Id="rId19" Type="http://schemas.openxmlformats.org/officeDocument/2006/relationships/image" Target="media/image10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                                                               SPECIFIKACIJA STANDARDA I OPREME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904FA6-5F1E-4A7A-822B-B18940BA5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23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STAMBENO POSLOVNA GRAĐEVINA LANIŠTE</vt:lpstr>
    </vt:vector>
  </TitlesOfParts>
  <Company>HP</Company>
  <LinksUpToDate>false</LinksUpToDate>
  <CharactersWithSpaces>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STAMBENA GRAĐEVINA MIKULIĆI</dc:title>
  <dc:creator>dubravko</dc:creator>
  <cp:lastModifiedBy>adnel</cp:lastModifiedBy>
  <cp:revision>8</cp:revision>
  <cp:lastPrinted>2014-11-03T12:58:00Z</cp:lastPrinted>
  <dcterms:created xsi:type="dcterms:W3CDTF">2018-03-16T11:16:00Z</dcterms:created>
  <dcterms:modified xsi:type="dcterms:W3CDTF">2020-01-10T08:41:00Z</dcterms:modified>
</cp:coreProperties>
</file>